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18DB" w14:textId="2C57252C" w:rsidR="00F175C3" w:rsidRPr="00911D9E" w:rsidRDefault="00911D9E" w:rsidP="00911D9E">
      <w:pPr>
        <w:jc w:val="center"/>
        <w:rPr>
          <w:rFonts w:ascii="Georgia" w:hAnsi="Georgia"/>
          <w:color w:val="404040"/>
          <w:sz w:val="40"/>
          <w:szCs w:val="40"/>
          <w:shd w:val="clear" w:color="auto" w:fill="FFFFFF"/>
        </w:rPr>
      </w:pPr>
      <w:r w:rsidRPr="00911D9E">
        <w:rPr>
          <w:rFonts w:ascii="Georgia" w:hAnsi="Georgia"/>
          <w:color w:val="404040"/>
          <w:sz w:val="40"/>
          <w:szCs w:val="40"/>
          <w:shd w:val="clear" w:color="auto" w:fill="FFFFFF"/>
        </w:rPr>
        <w:t>The Right of Access</w:t>
      </w:r>
      <w:r w:rsidRPr="00911D9E">
        <w:rPr>
          <w:rFonts w:ascii="Georgia" w:hAnsi="Georgia"/>
          <w:color w:val="404040"/>
          <w:sz w:val="40"/>
          <w:szCs w:val="40"/>
        </w:rPr>
        <w:br/>
      </w:r>
      <w:r w:rsidRPr="00911D9E">
        <w:rPr>
          <w:rFonts w:ascii="Georgia" w:hAnsi="Georgia"/>
          <w:color w:val="404040"/>
          <w:sz w:val="40"/>
          <w:szCs w:val="40"/>
          <w:shd w:val="clear" w:color="auto" w:fill="FFFFFF"/>
        </w:rPr>
        <w:t>Part 3 of the DPA 2018</w:t>
      </w:r>
      <w:r w:rsidRPr="00911D9E">
        <w:rPr>
          <w:rFonts w:ascii="Georgia" w:hAnsi="Georgia"/>
          <w:color w:val="404040"/>
          <w:sz w:val="40"/>
          <w:szCs w:val="40"/>
        </w:rPr>
        <w:br/>
      </w:r>
      <w:r w:rsidRPr="00911D9E">
        <w:rPr>
          <w:rFonts w:ascii="Georgia" w:hAnsi="Georgia"/>
          <w:color w:val="404040"/>
          <w:sz w:val="40"/>
          <w:szCs w:val="40"/>
          <w:shd w:val="clear" w:color="auto" w:fill="FFFFFF"/>
        </w:rPr>
        <w:t>Manifestly unfounded and excessive requests</w:t>
      </w:r>
    </w:p>
    <w:p w14:paraId="726D07D8" w14:textId="5AE6104C" w:rsidR="00911D9E" w:rsidRPr="00911D9E" w:rsidRDefault="00911D9E" w:rsidP="00911D9E">
      <w:pPr>
        <w:rPr>
          <w:rFonts w:ascii="Verdana" w:hAnsi="Verdana"/>
          <w:color w:val="404040"/>
          <w:sz w:val="24"/>
          <w:szCs w:val="24"/>
          <w:shd w:val="clear" w:color="auto" w:fill="FFFFFF"/>
        </w:rPr>
      </w:pPr>
      <w:r w:rsidRPr="00911D9E">
        <w:rPr>
          <w:rFonts w:ascii="Verdana" w:hAnsi="Verdana"/>
          <w:color w:val="404040"/>
          <w:sz w:val="24"/>
          <w:szCs w:val="24"/>
          <w:shd w:val="clear" w:color="auto" w:fill="FFFFFF"/>
        </w:rPr>
        <w:t>The Information Commissioner’s Office (ICO) is seeking feedback on the draft right of access for competent authorities guidance and draft updated guidance on manifestly unfounded or excessive requests under Part 3 of the DPA 2018.</w:t>
      </w:r>
    </w:p>
    <w:p w14:paraId="5BD2CCAC" w14:textId="6A86C950" w:rsidR="00911D9E" w:rsidRPr="00911D9E" w:rsidRDefault="00911D9E" w:rsidP="00911D9E">
      <w:pPr>
        <w:rPr>
          <w:rFonts w:ascii="Verdana" w:hAnsi="Verdana"/>
          <w:color w:val="404040"/>
          <w:sz w:val="24"/>
          <w:szCs w:val="24"/>
          <w:shd w:val="clear" w:color="auto" w:fill="FFFFFF"/>
        </w:rPr>
      </w:pPr>
      <w:r w:rsidRPr="00911D9E">
        <w:rPr>
          <w:rFonts w:ascii="Verdana" w:hAnsi="Verdana"/>
          <w:color w:val="404040"/>
          <w:sz w:val="24"/>
          <w:szCs w:val="24"/>
          <w:shd w:val="clear" w:color="auto" w:fill="FFFFFF"/>
        </w:rPr>
        <w:t xml:space="preserve">The right of access in Part 3 of the DPA 2018 is a fundamental right that applies to </w:t>
      </w:r>
      <w:hyperlink r:id="rId6" w:history="1">
        <w:r w:rsidRPr="00911D9E">
          <w:rPr>
            <w:rStyle w:val="Hyperlink"/>
            <w:rFonts w:ascii="Verdana" w:hAnsi="Verdana"/>
            <w:sz w:val="24"/>
            <w:szCs w:val="24"/>
            <w:shd w:val="clear" w:color="auto" w:fill="FFFFFF"/>
          </w:rPr>
          <w:t>competent authorities</w:t>
        </w:r>
      </w:hyperlink>
      <w:r w:rsidRPr="00911D9E">
        <w:rPr>
          <w:rFonts w:ascii="Verdana" w:hAnsi="Verdana"/>
          <w:color w:val="404040"/>
          <w:sz w:val="24"/>
          <w:szCs w:val="24"/>
          <w:shd w:val="clear" w:color="auto" w:fill="FFFFFF"/>
        </w:rPr>
        <w:t>. It is more commonly known as the right to make a subject access request.</w:t>
      </w:r>
    </w:p>
    <w:p w14:paraId="23D3ED3C" w14:textId="470C1C6F" w:rsidR="00911D9E" w:rsidRPr="00911D9E" w:rsidRDefault="00911D9E" w:rsidP="00911D9E">
      <w:pPr>
        <w:rPr>
          <w:rFonts w:ascii="Verdana" w:hAnsi="Verdana"/>
          <w:color w:val="404040"/>
          <w:sz w:val="24"/>
          <w:szCs w:val="24"/>
          <w:shd w:val="clear" w:color="auto" w:fill="FFFFFF"/>
        </w:rPr>
      </w:pPr>
      <w:r w:rsidRPr="00911D9E">
        <w:rPr>
          <w:rFonts w:ascii="Verdana" w:hAnsi="Verdana"/>
          <w:color w:val="404040"/>
          <w:sz w:val="24"/>
          <w:szCs w:val="24"/>
          <w:shd w:val="clear" w:color="auto" w:fill="FFFFFF"/>
        </w:rPr>
        <w:t>Following on from our initial guidance on this right, the ICO has now drafted detailed guidance which explains in greater detail the rights that individuals have to access their personal data and the obligations on competent authorities. The draft guidance also explores situations involving joint controllers, how to deal with requests involving the personal data of others and the restrictions that are most likely to apply in practice when handling a request. We have also updated our guidance on how competent authorities should deal with manifestly unfounded or excessive requests.</w:t>
      </w:r>
    </w:p>
    <w:p w14:paraId="0DC8A7A5" w14:textId="1440ED7E" w:rsidR="00911D9E" w:rsidRPr="00911D9E" w:rsidRDefault="00911D9E" w:rsidP="00911D9E">
      <w:pPr>
        <w:rPr>
          <w:rFonts w:ascii="Verdana" w:hAnsi="Verdana"/>
          <w:color w:val="404040"/>
          <w:sz w:val="24"/>
          <w:szCs w:val="24"/>
          <w:shd w:val="clear" w:color="auto" w:fill="FFFFFF"/>
        </w:rPr>
      </w:pPr>
      <w:r w:rsidRPr="00911D9E">
        <w:rPr>
          <w:rFonts w:ascii="Verdana" w:hAnsi="Verdana"/>
          <w:color w:val="404040"/>
          <w:sz w:val="24"/>
          <w:szCs w:val="24"/>
          <w:shd w:val="clear" w:color="auto" w:fill="FFFFFF"/>
        </w:rPr>
        <w:t xml:space="preserve">Please submit responses by </w:t>
      </w:r>
      <w:r w:rsidRPr="00911D9E">
        <w:rPr>
          <w:rFonts w:ascii="Verdana" w:hAnsi="Verdana"/>
          <w:b/>
          <w:bCs/>
          <w:color w:val="404040"/>
          <w:sz w:val="24"/>
          <w:szCs w:val="24"/>
          <w:shd w:val="clear" w:color="auto" w:fill="FFFFFF"/>
        </w:rPr>
        <w:t>Friday 11 March at 5pm</w:t>
      </w:r>
      <w:r w:rsidRPr="00911D9E">
        <w:rPr>
          <w:rFonts w:ascii="Verdana" w:hAnsi="Verdana"/>
          <w:color w:val="404040"/>
          <w:sz w:val="24"/>
          <w:szCs w:val="24"/>
          <w:shd w:val="clear" w:color="auto" w:fill="FFFFFF"/>
        </w:rPr>
        <w:t>. Responses submitted after the deadline may not be considered.</w:t>
      </w:r>
    </w:p>
    <w:p w14:paraId="033ED854" w14:textId="738B4A04" w:rsidR="00911D9E" w:rsidRDefault="00911D9E" w:rsidP="00911D9E">
      <w:pPr>
        <w:rPr>
          <w:rFonts w:ascii="Verdana" w:hAnsi="Verdana"/>
          <w:color w:val="404040"/>
          <w:sz w:val="24"/>
          <w:szCs w:val="24"/>
          <w:shd w:val="clear" w:color="auto" w:fill="FFFFFF"/>
        </w:rPr>
      </w:pPr>
      <w:r w:rsidRPr="00911D9E">
        <w:rPr>
          <w:rStyle w:val="textspan1"/>
          <w:rFonts w:ascii="Verdana" w:hAnsi="Verdana"/>
          <w:b/>
          <w:bCs/>
          <w:color w:val="404040"/>
          <w:sz w:val="24"/>
          <w:szCs w:val="24"/>
          <w:shd w:val="clear" w:color="auto" w:fill="FFFFFF"/>
        </w:rPr>
        <w:t>Privacy statement</w:t>
      </w:r>
      <w:r w:rsidRPr="00911D9E">
        <w:rPr>
          <w:rFonts w:ascii="Verdana" w:hAnsi="Verdana"/>
          <w:color w:val="404040"/>
          <w:sz w:val="24"/>
          <w:szCs w:val="24"/>
          <w:shd w:val="clear" w:color="auto" w:fill="FFFFFF"/>
        </w:rPr>
        <w:br/>
        <w:t xml:space="preserve">For this consultation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 For further information, see </w:t>
      </w:r>
      <w:hyperlink r:id="rId7" w:tgtFrame="_blank" w:tooltip="link to https://ico.org.uk/global/privacy-notice/responding-to-our-consultation-requests-and-surveys/" w:history="1">
        <w:r>
          <w:rPr>
            <w:rStyle w:val="Hyperlink"/>
            <w:rFonts w:ascii="Verdana" w:hAnsi="Verdana"/>
            <w:sz w:val="24"/>
            <w:szCs w:val="24"/>
            <w:shd w:val="clear" w:color="auto" w:fill="FFFFFF"/>
          </w:rPr>
          <w:t>r</w:t>
        </w:r>
        <w:r w:rsidRPr="00911D9E">
          <w:rPr>
            <w:rStyle w:val="Hyperlink"/>
            <w:rFonts w:ascii="Verdana" w:hAnsi="Verdana"/>
            <w:sz w:val="24"/>
            <w:szCs w:val="24"/>
            <w:shd w:val="clear" w:color="auto" w:fill="FFFFFF"/>
          </w:rPr>
          <w:t>esponding to our consultation requests and surveys.</w:t>
        </w:r>
      </w:hyperlink>
      <w:r w:rsidRPr="00911D9E">
        <w:rPr>
          <w:rFonts w:ascii="Verdana" w:hAnsi="Verdana"/>
          <w:color w:val="404040"/>
          <w:sz w:val="24"/>
          <w:szCs w:val="24"/>
          <w:shd w:val="clear" w:color="auto" w:fill="FFFFFF"/>
        </w:rPr>
        <w:br/>
      </w:r>
      <w:r w:rsidRPr="00911D9E">
        <w:rPr>
          <w:rFonts w:ascii="Verdana" w:hAnsi="Verdana"/>
          <w:color w:val="404040"/>
          <w:sz w:val="24"/>
          <w:szCs w:val="24"/>
          <w:shd w:val="clear" w:color="auto" w:fill="FFFFFF"/>
        </w:rPr>
        <w:br/>
        <w:t>Should we receive an FOI request for your response we will always seek to consult with you for your views on the disclosure of this information before any decision is made.</w:t>
      </w:r>
      <w:r w:rsidRPr="00911D9E">
        <w:rPr>
          <w:rFonts w:ascii="Verdana" w:hAnsi="Verdana"/>
          <w:color w:val="404040"/>
          <w:sz w:val="24"/>
          <w:szCs w:val="24"/>
          <w:shd w:val="clear" w:color="auto" w:fill="FFFFFF"/>
        </w:rPr>
        <w:br/>
      </w:r>
      <w:r w:rsidRPr="00911D9E">
        <w:rPr>
          <w:rFonts w:ascii="Verdana" w:hAnsi="Verdana"/>
          <w:color w:val="404040"/>
          <w:sz w:val="24"/>
          <w:szCs w:val="24"/>
          <w:shd w:val="clear" w:color="auto" w:fill="FFFFFF"/>
        </w:rPr>
        <w:br/>
        <w:t>For more information about what we do with personal data please see our </w:t>
      </w:r>
      <w:hyperlink r:id="rId8" w:tgtFrame="_blank" w:tooltip="link to https://ico.org.uk/global/privacy-notice/" w:history="1">
        <w:r w:rsidRPr="00911D9E">
          <w:rPr>
            <w:rStyle w:val="Hyperlink"/>
            <w:rFonts w:ascii="Verdana" w:hAnsi="Verdana"/>
            <w:sz w:val="24"/>
            <w:szCs w:val="24"/>
            <w:shd w:val="clear" w:color="auto" w:fill="FFFFFF"/>
          </w:rPr>
          <w:t>privacy notice.</w:t>
        </w:r>
      </w:hyperlink>
    </w:p>
    <w:p w14:paraId="41A3774F" w14:textId="3724F548" w:rsidR="00911D9E" w:rsidRDefault="00911D9E" w:rsidP="00911D9E">
      <w:pPr>
        <w:rPr>
          <w:rFonts w:ascii="Verdana" w:hAnsi="Verdana"/>
          <w:color w:val="404040"/>
          <w:sz w:val="24"/>
          <w:szCs w:val="24"/>
          <w:shd w:val="clear" w:color="auto" w:fill="FFFFFF"/>
        </w:rPr>
      </w:pPr>
    </w:p>
    <w:p w14:paraId="1FE28DFF" w14:textId="516E2403" w:rsidR="00911D9E" w:rsidRDefault="00911D9E" w:rsidP="00911D9E">
      <w:pPr>
        <w:rPr>
          <w:rFonts w:ascii="Verdana" w:hAnsi="Verdana"/>
          <w:color w:val="404040"/>
          <w:sz w:val="24"/>
          <w:szCs w:val="24"/>
          <w:shd w:val="clear" w:color="auto" w:fill="FFFFFF"/>
        </w:rPr>
      </w:pPr>
    </w:p>
    <w:p w14:paraId="09685FA9" w14:textId="7F3BA459" w:rsidR="00911D9E" w:rsidRDefault="00911D9E" w:rsidP="00911D9E">
      <w:pPr>
        <w:rPr>
          <w:rFonts w:ascii="Verdana" w:hAnsi="Verdana"/>
          <w:sz w:val="24"/>
          <w:szCs w:val="24"/>
        </w:rPr>
      </w:pPr>
      <w:r w:rsidRPr="00911D9E">
        <w:rPr>
          <w:rFonts w:ascii="Verdana" w:hAnsi="Verdana"/>
          <w:sz w:val="24"/>
          <w:szCs w:val="24"/>
        </w:rPr>
        <w:lastRenderedPageBreak/>
        <w:t>Q1</w:t>
      </w:r>
      <w:r>
        <w:rPr>
          <w:rFonts w:ascii="Verdana" w:hAnsi="Verdana"/>
          <w:sz w:val="24"/>
          <w:szCs w:val="24"/>
        </w:rPr>
        <w:t xml:space="preserve">: </w:t>
      </w:r>
      <w:r w:rsidRPr="00911D9E">
        <w:rPr>
          <w:rFonts w:ascii="Verdana" w:hAnsi="Verdana"/>
          <w:sz w:val="24"/>
          <w:szCs w:val="24"/>
        </w:rPr>
        <w:t>Do you think the draft guidance will help you comply with your obligations under data protection law? If no, please explain why.</w:t>
      </w:r>
    </w:p>
    <w:p w14:paraId="2E1CDA80" w14:textId="54C5D30C" w:rsidR="00911D9E" w:rsidRDefault="00911D9E" w:rsidP="00911D9E">
      <w:pPr>
        <w:rPr>
          <w:rFonts w:ascii="Verdana" w:hAnsi="Verdana"/>
          <w:sz w:val="24"/>
          <w:szCs w:val="24"/>
        </w:rPr>
      </w:pPr>
      <w:sdt>
        <w:sdtPr>
          <w:rPr>
            <w:rFonts w:ascii="Verdana" w:hAnsi="Verdana"/>
            <w:sz w:val="24"/>
            <w:szCs w:val="24"/>
          </w:rPr>
          <w:id w:val="10452634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443E5DE8" w14:textId="7F277AAC" w:rsidR="00911D9E" w:rsidRDefault="00911D9E" w:rsidP="00911D9E">
      <w:pPr>
        <w:rPr>
          <w:rFonts w:ascii="Verdana" w:hAnsi="Verdana"/>
          <w:sz w:val="24"/>
          <w:szCs w:val="24"/>
        </w:rPr>
      </w:pPr>
      <w:sdt>
        <w:sdtPr>
          <w:rPr>
            <w:rFonts w:ascii="Verdana" w:hAnsi="Verdana"/>
            <w:sz w:val="24"/>
            <w:szCs w:val="24"/>
          </w:rPr>
          <w:id w:val="-18631991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289A14CB" w14:textId="184C7395" w:rsidR="00911D9E" w:rsidRDefault="00911D9E" w:rsidP="00911D9E">
      <w:pPr>
        <w:rPr>
          <w:rFonts w:ascii="Verdana" w:hAnsi="Verdana"/>
          <w:sz w:val="24"/>
          <w:szCs w:val="24"/>
        </w:rPr>
      </w:pPr>
      <w:sdt>
        <w:sdtPr>
          <w:rPr>
            <w:rFonts w:ascii="Verdana" w:hAnsi="Verdana"/>
            <w:sz w:val="24"/>
            <w:szCs w:val="24"/>
          </w:rPr>
          <w:id w:val="-8174137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1352A643" w14:textId="2C1CE348"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59264" behindDoc="0" locked="0" layoutInCell="1" allowOverlap="1" wp14:anchorId="647A13F9" wp14:editId="460D4EE5">
                <wp:simplePos x="0" y="0"/>
                <wp:positionH relativeFrom="margin">
                  <wp:align>right</wp:align>
                </wp:positionH>
                <wp:positionV relativeFrom="paragraph">
                  <wp:posOffset>244475</wp:posOffset>
                </wp:positionV>
                <wp:extent cx="5700395" cy="4953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F6B9C20" w14:textId="6B27DFC1" w:rsidR="00911D9E" w:rsidRDefault="0091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A13F9" id="_x0000_t202" coordsize="21600,21600" o:spt="202" path="m,l,21600r21600,l21600,xe">
                <v:stroke joinstyle="miter"/>
                <v:path gradientshapeok="t" o:connecttype="rect"/>
              </v:shapetype>
              <v:shape id="Text Box 2" o:spid="_x0000_s1026" type="#_x0000_t202" style="position:absolute;margin-left:397.65pt;margin-top:19.25pt;width:448.8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zjJQ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">
                <v:textbox>
                  <w:txbxContent>
                    <w:p w14:paraId="0F6B9C20" w14:textId="6B27DFC1" w:rsidR="00911D9E" w:rsidRDefault="00911D9E"/>
                  </w:txbxContent>
                </v:textbox>
                <w10:wrap type="square" anchorx="margin"/>
              </v:shape>
            </w:pict>
          </mc:Fallback>
        </mc:AlternateContent>
      </w:r>
      <w:r>
        <w:rPr>
          <w:rFonts w:ascii="Verdana" w:hAnsi="Verdana"/>
          <w:sz w:val="24"/>
          <w:szCs w:val="24"/>
        </w:rPr>
        <w:t xml:space="preserve">Comments: </w:t>
      </w:r>
    </w:p>
    <w:p w14:paraId="1403AA42" w14:textId="636D4083" w:rsidR="00911D9E" w:rsidRDefault="00911D9E" w:rsidP="00911D9E">
      <w:pPr>
        <w:rPr>
          <w:rFonts w:ascii="Verdana" w:hAnsi="Verdana"/>
          <w:sz w:val="24"/>
          <w:szCs w:val="24"/>
        </w:rPr>
      </w:pPr>
      <w:r w:rsidRPr="00911D9E">
        <w:rPr>
          <w:rFonts w:ascii="Verdana" w:hAnsi="Verdana"/>
          <w:sz w:val="24"/>
          <w:szCs w:val="24"/>
        </w:rPr>
        <w:t>Q2</w:t>
      </w:r>
      <w:r>
        <w:rPr>
          <w:rFonts w:ascii="Verdana" w:hAnsi="Verdana"/>
          <w:sz w:val="24"/>
          <w:szCs w:val="24"/>
        </w:rPr>
        <w:t xml:space="preserve">: </w:t>
      </w:r>
      <w:r w:rsidRPr="00911D9E">
        <w:rPr>
          <w:rFonts w:ascii="Verdana" w:hAnsi="Verdana"/>
          <w:sz w:val="24"/>
          <w:szCs w:val="24"/>
        </w:rPr>
        <w:t>On a scale of 1-5, to what extent do you think the guidance is clear and easy to understand? Please explain your reasoning for your choice.</w:t>
      </w:r>
    </w:p>
    <w:p w14:paraId="7150C504" w14:textId="028693F5" w:rsidR="00911D9E" w:rsidRDefault="00911D9E" w:rsidP="00911D9E">
      <w:pPr>
        <w:rPr>
          <w:rFonts w:ascii="Verdana" w:hAnsi="Verdana"/>
          <w:sz w:val="24"/>
          <w:szCs w:val="24"/>
        </w:rPr>
      </w:pPr>
      <w:sdt>
        <w:sdtPr>
          <w:rPr>
            <w:rFonts w:ascii="Verdana" w:hAnsi="Verdana"/>
            <w:sz w:val="24"/>
            <w:szCs w:val="24"/>
          </w:rPr>
          <w:id w:val="-7709325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1 – Strongly disagree</w:t>
      </w:r>
    </w:p>
    <w:p w14:paraId="7D097B65" w14:textId="41CE11C8" w:rsidR="00911D9E" w:rsidRDefault="00911D9E" w:rsidP="00911D9E">
      <w:pPr>
        <w:rPr>
          <w:rFonts w:ascii="Verdana" w:hAnsi="Verdana"/>
          <w:sz w:val="24"/>
          <w:szCs w:val="24"/>
        </w:rPr>
      </w:pPr>
      <w:sdt>
        <w:sdtPr>
          <w:rPr>
            <w:rFonts w:ascii="Verdana" w:hAnsi="Verdana"/>
            <w:sz w:val="24"/>
            <w:szCs w:val="24"/>
          </w:rPr>
          <w:id w:val="-7716338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2 – Disagree</w:t>
      </w:r>
    </w:p>
    <w:p w14:paraId="5AB2672A" w14:textId="3A697169" w:rsidR="00911D9E" w:rsidRDefault="00911D9E" w:rsidP="00911D9E">
      <w:pPr>
        <w:rPr>
          <w:rFonts w:ascii="Verdana" w:hAnsi="Verdana"/>
          <w:sz w:val="24"/>
          <w:szCs w:val="24"/>
        </w:rPr>
      </w:pPr>
      <w:sdt>
        <w:sdtPr>
          <w:rPr>
            <w:rFonts w:ascii="Verdana" w:hAnsi="Verdana"/>
            <w:sz w:val="24"/>
            <w:szCs w:val="24"/>
          </w:rPr>
          <w:id w:val="2074625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3 – Neither agree nor disagree</w:t>
      </w:r>
    </w:p>
    <w:p w14:paraId="03852C5A" w14:textId="5FA2AEA5" w:rsidR="00911D9E" w:rsidRDefault="00911D9E" w:rsidP="00911D9E">
      <w:pPr>
        <w:rPr>
          <w:rFonts w:ascii="Verdana" w:hAnsi="Verdana"/>
          <w:sz w:val="24"/>
          <w:szCs w:val="24"/>
        </w:rPr>
      </w:pPr>
      <w:sdt>
        <w:sdtPr>
          <w:rPr>
            <w:rFonts w:ascii="Verdana" w:hAnsi="Verdana"/>
            <w:sz w:val="24"/>
            <w:szCs w:val="24"/>
          </w:rPr>
          <w:id w:val="2144733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4 – Agree</w:t>
      </w:r>
    </w:p>
    <w:p w14:paraId="52C681E6" w14:textId="6649B657" w:rsidR="00911D9E" w:rsidRDefault="00911D9E" w:rsidP="00911D9E">
      <w:pPr>
        <w:rPr>
          <w:rFonts w:ascii="Verdana" w:hAnsi="Verdana"/>
          <w:sz w:val="24"/>
          <w:szCs w:val="24"/>
        </w:rPr>
      </w:pPr>
      <w:sdt>
        <w:sdtPr>
          <w:rPr>
            <w:rFonts w:ascii="Verdana" w:hAnsi="Verdana"/>
            <w:sz w:val="24"/>
            <w:szCs w:val="24"/>
          </w:rPr>
          <w:id w:val="-2543637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5 – Strongly agree</w:t>
      </w:r>
    </w:p>
    <w:p w14:paraId="34E50CD6" w14:textId="6BE7866D"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1312" behindDoc="0" locked="0" layoutInCell="1" allowOverlap="1" wp14:anchorId="13E8E402" wp14:editId="687FE5E2">
                <wp:simplePos x="0" y="0"/>
                <wp:positionH relativeFrom="margin">
                  <wp:align>right</wp:align>
                </wp:positionH>
                <wp:positionV relativeFrom="paragraph">
                  <wp:posOffset>244475</wp:posOffset>
                </wp:positionV>
                <wp:extent cx="5700395" cy="4953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60CF1A6" w14:textId="77777777" w:rsidR="00911D9E" w:rsidRDefault="00911D9E" w:rsidP="0091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8E402" id="_x0000_s1027" type="#_x0000_t202" style="position:absolute;margin-left:397.65pt;margin-top:19.25pt;width:448.85pt;height:3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">
                <v:textbox>
                  <w:txbxContent>
                    <w:p w14:paraId="460CF1A6" w14:textId="77777777" w:rsidR="00911D9E" w:rsidRDefault="00911D9E" w:rsidP="00911D9E"/>
                  </w:txbxContent>
                </v:textbox>
                <w10:wrap type="square" anchorx="margin"/>
              </v:shape>
            </w:pict>
          </mc:Fallback>
        </mc:AlternateContent>
      </w:r>
      <w:r>
        <w:rPr>
          <w:rFonts w:ascii="Verdana" w:hAnsi="Verdana"/>
          <w:sz w:val="24"/>
          <w:szCs w:val="24"/>
        </w:rPr>
        <w:t xml:space="preserve">Comments: </w:t>
      </w:r>
    </w:p>
    <w:p w14:paraId="41922BE6" w14:textId="78AACC13" w:rsidR="00911D9E" w:rsidRDefault="00911D9E" w:rsidP="00911D9E">
      <w:pPr>
        <w:rPr>
          <w:rFonts w:ascii="Verdana" w:hAnsi="Verdana"/>
          <w:sz w:val="24"/>
          <w:szCs w:val="24"/>
        </w:rPr>
      </w:pPr>
      <w:r w:rsidRPr="00911D9E">
        <w:rPr>
          <w:rFonts w:ascii="Verdana" w:hAnsi="Verdana"/>
          <w:sz w:val="24"/>
          <w:szCs w:val="24"/>
        </w:rPr>
        <w:t>Q3</w:t>
      </w:r>
      <w:r>
        <w:rPr>
          <w:rFonts w:ascii="Verdana" w:hAnsi="Verdana"/>
          <w:sz w:val="24"/>
          <w:szCs w:val="24"/>
        </w:rPr>
        <w:t xml:space="preserve">: </w:t>
      </w:r>
      <w:r w:rsidRPr="00911D9E">
        <w:rPr>
          <w:rFonts w:ascii="Verdana" w:hAnsi="Verdana"/>
          <w:sz w:val="24"/>
          <w:szCs w:val="24"/>
        </w:rPr>
        <w:t xml:space="preserve">We have published guidance on </w:t>
      </w:r>
      <w:hyperlink r:id="rId9" w:history="1">
        <w:r w:rsidRPr="00911D9E">
          <w:rPr>
            <w:rStyle w:val="Hyperlink"/>
            <w:rFonts w:ascii="Verdana" w:hAnsi="Verdana"/>
            <w:sz w:val="24"/>
            <w:szCs w:val="24"/>
          </w:rPr>
          <w:t>the right of access under the UK GDPR</w:t>
        </w:r>
      </w:hyperlink>
      <w:r w:rsidRPr="00911D9E">
        <w:rPr>
          <w:rFonts w:ascii="Verdana" w:hAnsi="Verdana"/>
          <w:sz w:val="24"/>
          <w:szCs w:val="24"/>
        </w:rPr>
        <w:t>. Do you understand how you need to use both pieces of guidance in responding to Part 3 SARs?</w:t>
      </w:r>
    </w:p>
    <w:p w14:paraId="4B63DB54" w14:textId="6476102A" w:rsidR="00911D9E" w:rsidRDefault="00911D9E" w:rsidP="00911D9E">
      <w:pPr>
        <w:rPr>
          <w:rFonts w:ascii="Verdana" w:hAnsi="Verdana"/>
          <w:sz w:val="24"/>
          <w:szCs w:val="24"/>
        </w:rPr>
      </w:pPr>
      <w:sdt>
        <w:sdtPr>
          <w:rPr>
            <w:rFonts w:ascii="Verdana" w:hAnsi="Verdana"/>
            <w:sz w:val="24"/>
            <w:szCs w:val="24"/>
          </w:rPr>
          <w:id w:val="15972068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2056F553" w14:textId="28E63EEB" w:rsidR="00911D9E" w:rsidRDefault="00911D9E" w:rsidP="00911D9E">
      <w:pPr>
        <w:rPr>
          <w:rFonts w:ascii="Verdana" w:hAnsi="Verdana"/>
          <w:sz w:val="24"/>
          <w:szCs w:val="24"/>
        </w:rPr>
      </w:pPr>
      <w:sdt>
        <w:sdtPr>
          <w:rPr>
            <w:rFonts w:ascii="Verdana" w:hAnsi="Verdana"/>
            <w:sz w:val="24"/>
            <w:szCs w:val="24"/>
          </w:rPr>
          <w:id w:val="-4346763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2408818F" w14:textId="28ADFAE0" w:rsidR="00911D9E" w:rsidRDefault="00911D9E" w:rsidP="00911D9E">
      <w:pPr>
        <w:rPr>
          <w:rFonts w:ascii="Verdana" w:hAnsi="Verdana"/>
          <w:sz w:val="24"/>
          <w:szCs w:val="24"/>
        </w:rPr>
      </w:pPr>
      <w:sdt>
        <w:sdtPr>
          <w:rPr>
            <w:rFonts w:ascii="Verdana" w:hAnsi="Verdana"/>
            <w:sz w:val="24"/>
            <w:szCs w:val="24"/>
          </w:rPr>
          <w:id w:val="-18248088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1DF505DC" w14:textId="77777777" w:rsidR="00911D9E" w:rsidRDefault="00911D9E"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3360" behindDoc="0" locked="0" layoutInCell="1" allowOverlap="1" wp14:anchorId="5BEE87B6" wp14:editId="68D93332">
                <wp:simplePos x="0" y="0"/>
                <wp:positionH relativeFrom="margin">
                  <wp:align>right</wp:align>
                </wp:positionH>
                <wp:positionV relativeFrom="paragraph">
                  <wp:posOffset>244475</wp:posOffset>
                </wp:positionV>
                <wp:extent cx="5700395" cy="49530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0DE1E4E" w14:textId="77777777" w:rsidR="00911D9E" w:rsidRDefault="00911D9E" w:rsidP="00911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87B6" id="Text Box 3" o:spid="_x0000_s1028" type="#_x0000_t202" style="position:absolute;margin-left:397.65pt;margin-top:19.25pt;width:448.85pt;height: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nHJwIAAEs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DbuyccnAgAASwQAAA4AAAAAAAAAAAAAAAAALgIAAGRycy9lMm9E&#10;b2MueG1sUEsBAi0AFAAGAAgAAAAhAL4Z/mbeAAAABwEAAA8AAAAAAAAAAAAAAAAAgQQAAGRycy9k&#10;b3ducmV2LnhtbFBLBQYAAAAABAAEAPMAAACMBQAAAAA=&#10;">
                <v:textbox>
                  <w:txbxContent>
                    <w:p w14:paraId="00DE1E4E" w14:textId="77777777" w:rsidR="00911D9E" w:rsidRDefault="00911D9E" w:rsidP="00911D9E"/>
                  </w:txbxContent>
                </v:textbox>
                <w10:wrap type="square" anchorx="margin"/>
              </v:shape>
            </w:pict>
          </mc:Fallback>
        </mc:AlternateContent>
      </w:r>
      <w:r>
        <w:rPr>
          <w:rFonts w:ascii="Verdana" w:hAnsi="Verdana"/>
          <w:sz w:val="24"/>
          <w:szCs w:val="24"/>
        </w:rPr>
        <w:t xml:space="preserve">Comments: </w:t>
      </w:r>
    </w:p>
    <w:p w14:paraId="29BDA81F" w14:textId="77777777" w:rsidR="00866B40" w:rsidRDefault="00866B40" w:rsidP="00911D9E">
      <w:pPr>
        <w:rPr>
          <w:rFonts w:ascii="Verdana" w:hAnsi="Verdana"/>
          <w:sz w:val="24"/>
          <w:szCs w:val="24"/>
        </w:rPr>
      </w:pPr>
    </w:p>
    <w:p w14:paraId="58E96DDC" w14:textId="12F3B043" w:rsidR="00866B40" w:rsidRDefault="00866B40" w:rsidP="00911D9E">
      <w:pPr>
        <w:rPr>
          <w:rFonts w:ascii="Verdana" w:hAnsi="Verdana"/>
          <w:sz w:val="24"/>
          <w:szCs w:val="24"/>
        </w:rPr>
      </w:pPr>
      <w:r w:rsidRPr="00866B40">
        <w:rPr>
          <w:rFonts w:ascii="Verdana" w:hAnsi="Verdana"/>
          <w:sz w:val="24"/>
          <w:szCs w:val="24"/>
        </w:rPr>
        <w:t>Q4</w:t>
      </w:r>
      <w:r>
        <w:rPr>
          <w:rFonts w:ascii="Verdana" w:hAnsi="Verdana"/>
          <w:sz w:val="24"/>
          <w:szCs w:val="24"/>
        </w:rPr>
        <w:t xml:space="preserve">: </w:t>
      </w:r>
      <w:r w:rsidRPr="00866B40">
        <w:rPr>
          <w:rFonts w:ascii="Verdana" w:hAnsi="Verdana"/>
          <w:sz w:val="24"/>
          <w:szCs w:val="24"/>
        </w:rPr>
        <w:t>Does the guidance help you determine which SARs regime to use when responding to a request, in circumstances where you are unsure? If no, please explain why.</w:t>
      </w:r>
    </w:p>
    <w:p w14:paraId="23A786A7" w14:textId="5961833C" w:rsidR="00866B40" w:rsidRDefault="00866B40" w:rsidP="00911D9E">
      <w:pPr>
        <w:rPr>
          <w:rFonts w:ascii="Verdana" w:hAnsi="Verdana"/>
          <w:sz w:val="24"/>
          <w:szCs w:val="24"/>
        </w:rPr>
      </w:pPr>
      <w:sdt>
        <w:sdtPr>
          <w:rPr>
            <w:rFonts w:ascii="Verdana" w:hAnsi="Verdana"/>
            <w:sz w:val="24"/>
            <w:szCs w:val="24"/>
          </w:rPr>
          <w:id w:val="14633818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0CF46D24" w14:textId="6AEDE560" w:rsidR="00866B40" w:rsidRDefault="00866B40" w:rsidP="00911D9E">
      <w:pPr>
        <w:rPr>
          <w:rFonts w:ascii="Verdana" w:hAnsi="Verdana"/>
          <w:sz w:val="24"/>
          <w:szCs w:val="24"/>
        </w:rPr>
      </w:pPr>
      <w:sdt>
        <w:sdtPr>
          <w:rPr>
            <w:rFonts w:ascii="Verdana" w:hAnsi="Verdana"/>
            <w:sz w:val="24"/>
            <w:szCs w:val="24"/>
          </w:rPr>
          <w:id w:val="-17885047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43857F3F" w14:textId="05569296" w:rsidR="00866B40" w:rsidRDefault="00866B40" w:rsidP="00911D9E">
      <w:pPr>
        <w:rPr>
          <w:rFonts w:ascii="Verdana" w:hAnsi="Verdana"/>
          <w:sz w:val="24"/>
          <w:szCs w:val="24"/>
        </w:rPr>
      </w:pPr>
      <w:sdt>
        <w:sdtPr>
          <w:rPr>
            <w:rFonts w:ascii="Verdana" w:hAnsi="Verdana"/>
            <w:sz w:val="24"/>
            <w:szCs w:val="24"/>
          </w:rPr>
          <w:id w:val="8704217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65423B7D" w14:textId="6E24C057" w:rsidR="00866B40" w:rsidRDefault="00866B40"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5408" behindDoc="0" locked="0" layoutInCell="1" allowOverlap="1" wp14:anchorId="33A414C0" wp14:editId="38BCEBD5">
                <wp:simplePos x="0" y="0"/>
                <wp:positionH relativeFrom="margin">
                  <wp:align>right</wp:align>
                </wp:positionH>
                <wp:positionV relativeFrom="paragraph">
                  <wp:posOffset>244475</wp:posOffset>
                </wp:positionV>
                <wp:extent cx="5700395" cy="495300"/>
                <wp:effectExtent l="0" t="0" r="1460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23A83B3D"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414C0" id="Text Box 4" o:spid="_x0000_s1029" type="#_x0000_t202" style="position:absolute;margin-left:397.65pt;margin-top:19.25pt;width:448.85pt;height:3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DJwIAAEsEAAAOAAAAZHJzL2Uyb0RvYy54bWysVNtu2zAMfR+wfxD0vthJnL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I/j9AMnAgAASwQAAA4AAAAAAAAAAAAAAAAALgIAAGRycy9lMm9E&#10;b2MueG1sUEsBAi0AFAAGAAgAAAAhAL4Z/mbeAAAABwEAAA8AAAAAAAAAAAAAAAAAgQQAAGRycy9k&#10;b3ducmV2LnhtbFBLBQYAAAAABAAEAPMAAACMBQAAAAA=&#10;">
                <v:textbox>
                  <w:txbxContent>
                    <w:p w14:paraId="23A83B3D"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512DE6F9" w14:textId="45354217" w:rsidR="00866B40" w:rsidRDefault="00866B40" w:rsidP="00911D9E">
      <w:pPr>
        <w:rPr>
          <w:rFonts w:ascii="Verdana" w:hAnsi="Verdana"/>
          <w:sz w:val="24"/>
          <w:szCs w:val="24"/>
        </w:rPr>
      </w:pPr>
      <w:r>
        <w:rPr>
          <w:rFonts w:ascii="Verdana" w:hAnsi="Verdana"/>
          <w:sz w:val="24"/>
          <w:szCs w:val="24"/>
        </w:rPr>
        <w:t>Q5: The criminal law enforcement purposes set out at section 31 of the DPA 2018 include “safeguarding against and the prevention of threats to public security”. How far do you agree or disagree with how we have defined this phrase in the draft guidance?</w:t>
      </w:r>
    </w:p>
    <w:p w14:paraId="26A13BC1" w14:textId="77777777" w:rsidR="00866B40" w:rsidRDefault="00866B40" w:rsidP="00866B40">
      <w:pPr>
        <w:rPr>
          <w:rFonts w:ascii="Verdana" w:hAnsi="Verdana"/>
          <w:sz w:val="24"/>
          <w:szCs w:val="24"/>
        </w:rPr>
      </w:pPr>
      <w:sdt>
        <w:sdtPr>
          <w:rPr>
            <w:rFonts w:ascii="Verdana" w:hAnsi="Verdana"/>
            <w:sz w:val="24"/>
            <w:szCs w:val="24"/>
          </w:rPr>
          <w:id w:val="-1430494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1 – Strongly disagree</w:t>
      </w:r>
    </w:p>
    <w:p w14:paraId="127E16FC" w14:textId="77777777" w:rsidR="00866B40" w:rsidRDefault="00866B40" w:rsidP="00866B40">
      <w:pPr>
        <w:rPr>
          <w:rFonts w:ascii="Verdana" w:hAnsi="Verdana"/>
          <w:sz w:val="24"/>
          <w:szCs w:val="24"/>
        </w:rPr>
      </w:pPr>
      <w:sdt>
        <w:sdtPr>
          <w:rPr>
            <w:rFonts w:ascii="Verdana" w:hAnsi="Verdana"/>
            <w:sz w:val="24"/>
            <w:szCs w:val="24"/>
          </w:rPr>
          <w:id w:val="1410827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2 – Disagree</w:t>
      </w:r>
    </w:p>
    <w:p w14:paraId="0A447A0C" w14:textId="77777777" w:rsidR="00866B40" w:rsidRDefault="00866B40" w:rsidP="00866B40">
      <w:pPr>
        <w:rPr>
          <w:rFonts w:ascii="Verdana" w:hAnsi="Verdana"/>
          <w:sz w:val="24"/>
          <w:szCs w:val="24"/>
        </w:rPr>
      </w:pPr>
      <w:sdt>
        <w:sdtPr>
          <w:rPr>
            <w:rFonts w:ascii="Verdana" w:hAnsi="Verdana"/>
            <w:sz w:val="24"/>
            <w:szCs w:val="24"/>
          </w:rPr>
          <w:id w:val="15095672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3 – Neither agree nor disagree</w:t>
      </w:r>
    </w:p>
    <w:p w14:paraId="000AD031" w14:textId="77777777" w:rsidR="00866B40" w:rsidRDefault="00866B40" w:rsidP="00866B40">
      <w:pPr>
        <w:rPr>
          <w:rFonts w:ascii="Verdana" w:hAnsi="Verdana"/>
          <w:sz w:val="24"/>
          <w:szCs w:val="24"/>
        </w:rPr>
      </w:pPr>
      <w:sdt>
        <w:sdtPr>
          <w:rPr>
            <w:rFonts w:ascii="Verdana" w:hAnsi="Verdana"/>
            <w:sz w:val="24"/>
            <w:szCs w:val="24"/>
          </w:rPr>
          <w:id w:val="-14607955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4 – Agree</w:t>
      </w:r>
    </w:p>
    <w:p w14:paraId="39E19343" w14:textId="77777777" w:rsidR="00866B40" w:rsidRDefault="00866B40" w:rsidP="00866B40">
      <w:pPr>
        <w:rPr>
          <w:rFonts w:ascii="Verdana" w:hAnsi="Verdana"/>
          <w:sz w:val="24"/>
          <w:szCs w:val="24"/>
        </w:rPr>
      </w:pPr>
      <w:sdt>
        <w:sdtPr>
          <w:rPr>
            <w:rFonts w:ascii="Verdana" w:hAnsi="Verdana"/>
            <w:sz w:val="24"/>
            <w:szCs w:val="24"/>
          </w:rPr>
          <w:id w:val="9445695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5 – Strongly agree</w:t>
      </w:r>
    </w:p>
    <w:p w14:paraId="27354A8B" w14:textId="343B9DE2" w:rsidR="00866B40" w:rsidRDefault="00866B40"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7456" behindDoc="0" locked="0" layoutInCell="1" allowOverlap="1" wp14:anchorId="31505E24" wp14:editId="73386224">
                <wp:simplePos x="0" y="0"/>
                <wp:positionH relativeFrom="margin">
                  <wp:align>right</wp:align>
                </wp:positionH>
                <wp:positionV relativeFrom="paragraph">
                  <wp:posOffset>244475</wp:posOffset>
                </wp:positionV>
                <wp:extent cx="5700395" cy="495300"/>
                <wp:effectExtent l="0" t="0" r="1460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54C9B20"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05E24" id="Text Box 5" o:spid="_x0000_s1030" type="#_x0000_t202" style="position:absolute;margin-left:397.65pt;margin-top:19.25pt;width:448.85pt;height:3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VpJgIAAEs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">
                <v:textbox>
                  <w:txbxContent>
                    <w:p w14:paraId="554C9B20"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0A4A7789" w14:textId="7506CB93" w:rsidR="00866B40" w:rsidRDefault="00866B40" w:rsidP="00911D9E">
      <w:pPr>
        <w:rPr>
          <w:rFonts w:ascii="Verdana" w:hAnsi="Verdana"/>
          <w:sz w:val="24"/>
          <w:szCs w:val="24"/>
        </w:rPr>
      </w:pPr>
      <w:r w:rsidRPr="00866B40">
        <w:rPr>
          <w:rFonts w:ascii="Verdana" w:hAnsi="Verdana"/>
          <w:sz w:val="24"/>
          <w:szCs w:val="24"/>
        </w:rPr>
        <w:t>Q6</w:t>
      </w:r>
      <w:r>
        <w:rPr>
          <w:rFonts w:ascii="Verdana" w:hAnsi="Verdana"/>
          <w:sz w:val="24"/>
          <w:szCs w:val="24"/>
        </w:rPr>
        <w:t xml:space="preserve">: </w:t>
      </w:r>
      <w:r w:rsidRPr="00866B40">
        <w:rPr>
          <w:rFonts w:ascii="Verdana" w:hAnsi="Verdana"/>
          <w:sz w:val="24"/>
          <w:szCs w:val="24"/>
        </w:rPr>
        <w:t>Does the guidance help you understand when manual information is likely to be ‘unstructured’?</w:t>
      </w:r>
    </w:p>
    <w:p w14:paraId="20BCC3D6" w14:textId="50E99D22" w:rsidR="00866B40" w:rsidRDefault="00866B40" w:rsidP="00911D9E">
      <w:pPr>
        <w:rPr>
          <w:rFonts w:ascii="Verdana" w:hAnsi="Verdana"/>
          <w:sz w:val="24"/>
          <w:szCs w:val="24"/>
        </w:rPr>
      </w:pPr>
      <w:sdt>
        <w:sdtPr>
          <w:rPr>
            <w:rFonts w:ascii="Verdana" w:hAnsi="Verdana"/>
            <w:sz w:val="24"/>
            <w:szCs w:val="24"/>
          </w:rPr>
          <w:id w:val="-17013101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2D3E0A07" w14:textId="4B72F09F" w:rsidR="00866B40" w:rsidRDefault="00866B40" w:rsidP="00911D9E">
      <w:pPr>
        <w:rPr>
          <w:rFonts w:ascii="Verdana" w:hAnsi="Verdana"/>
          <w:sz w:val="24"/>
          <w:szCs w:val="24"/>
        </w:rPr>
      </w:pPr>
      <w:sdt>
        <w:sdtPr>
          <w:rPr>
            <w:rFonts w:ascii="Verdana" w:hAnsi="Verdana"/>
            <w:sz w:val="24"/>
            <w:szCs w:val="24"/>
          </w:rPr>
          <w:id w:val="-5501493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1385DB22" w14:textId="1DC49999" w:rsidR="00866B40" w:rsidRDefault="00866B40" w:rsidP="00911D9E">
      <w:pPr>
        <w:rPr>
          <w:rFonts w:ascii="Verdana" w:hAnsi="Verdana"/>
          <w:sz w:val="24"/>
          <w:szCs w:val="24"/>
        </w:rPr>
      </w:pPr>
      <w:sdt>
        <w:sdtPr>
          <w:rPr>
            <w:rFonts w:ascii="Verdana" w:hAnsi="Verdana"/>
            <w:sz w:val="24"/>
            <w:szCs w:val="24"/>
          </w:rPr>
          <w:id w:val="11581948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1A4556A7" w14:textId="6B481958" w:rsidR="00866B40" w:rsidRDefault="00866B40"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69504" behindDoc="0" locked="0" layoutInCell="1" allowOverlap="1" wp14:anchorId="268F02E7" wp14:editId="576F132F">
                <wp:simplePos x="0" y="0"/>
                <wp:positionH relativeFrom="margin">
                  <wp:align>right</wp:align>
                </wp:positionH>
                <wp:positionV relativeFrom="paragraph">
                  <wp:posOffset>244475</wp:posOffset>
                </wp:positionV>
                <wp:extent cx="5700395" cy="495300"/>
                <wp:effectExtent l="0" t="0" r="1460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8CC4A19"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F02E7" id="Text Box 6" o:spid="_x0000_s1031" type="#_x0000_t202" style="position:absolute;margin-left:397.65pt;margin-top:19.25pt;width:448.85pt;height:3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JJwIAAEs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JH/RwknAgAASwQAAA4AAAAAAAAAAAAAAAAALgIAAGRycy9lMm9E&#10;b2MueG1sUEsBAi0AFAAGAAgAAAAhAL4Z/mbeAAAABwEAAA8AAAAAAAAAAAAAAAAAgQQAAGRycy9k&#10;b3ducmV2LnhtbFBLBQYAAAAABAAEAPMAAACMBQAAAAA=&#10;">
                <v:textbox>
                  <w:txbxContent>
                    <w:p w14:paraId="48CC4A19"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3D6414CE" w14:textId="414302AF" w:rsidR="00866B40" w:rsidRDefault="00866B40" w:rsidP="00911D9E">
      <w:pPr>
        <w:rPr>
          <w:rFonts w:ascii="Verdana" w:hAnsi="Verdana"/>
          <w:sz w:val="24"/>
          <w:szCs w:val="24"/>
        </w:rPr>
      </w:pPr>
      <w:r>
        <w:rPr>
          <w:rFonts w:ascii="Verdana" w:hAnsi="Verdana"/>
          <w:sz w:val="24"/>
          <w:szCs w:val="24"/>
        </w:rPr>
        <w:t>Q7: Does the guidance help you comply with your data protection obligations if you have a joint controllership arrangement with other controllers? Please give examples of your joint controllership arrangements and how you deal with SARs.</w:t>
      </w:r>
    </w:p>
    <w:p w14:paraId="42CABC68" w14:textId="64211C93" w:rsidR="00866B40" w:rsidRDefault="00866B40" w:rsidP="00911D9E">
      <w:pPr>
        <w:rPr>
          <w:rFonts w:ascii="Verdana" w:hAnsi="Verdana"/>
          <w:sz w:val="24"/>
          <w:szCs w:val="24"/>
        </w:rPr>
      </w:pPr>
      <w:sdt>
        <w:sdtPr>
          <w:rPr>
            <w:rFonts w:ascii="Verdana" w:hAnsi="Verdana"/>
            <w:sz w:val="24"/>
            <w:szCs w:val="24"/>
          </w:rPr>
          <w:id w:val="-5934027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6552328E" w14:textId="2687669D" w:rsidR="00866B40" w:rsidRDefault="00866B40" w:rsidP="00911D9E">
      <w:pPr>
        <w:rPr>
          <w:rFonts w:ascii="Verdana" w:hAnsi="Verdana"/>
          <w:sz w:val="24"/>
          <w:szCs w:val="24"/>
        </w:rPr>
      </w:pPr>
      <w:sdt>
        <w:sdtPr>
          <w:rPr>
            <w:rFonts w:ascii="Verdana" w:hAnsi="Verdana"/>
            <w:sz w:val="24"/>
            <w:szCs w:val="24"/>
          </w:rPr>
          <w:id w:val="374800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33786476" w14:textId="5AA13390" w:rsidR="00866B40" w:rsidRDefault="00866B40" w:rsidP="00911D9E">
      <w:pPr>
        <w:rPr>
          <w:rFonts w:ascii="Verdana" w:hAnsi="Verdana"/>
          <w:sz w:val="24"/>
          <w:szCs w:val="24"/>
        </w:rPr>
      </w:pPr>
      <w:sdt>
        <w:sdtPr>
          <w:rPr>
            <w:rFonts w:ascii="Verdana" w:hAnsi="Verdana"/>
            <w:sz w:val="24"/>
            <w:szCs w:val="24"/>
          </w:rPr>
          <w:id w:val="-10065905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7543F6CC" w14:textId="173F1EF4" w:rsidR="00866B40" w:rsidRDefault="00866B40" w:rsidP="00911D9E">
      <w:pPr>
        <w:rPr>
          <w:rFonts w:ascii="Verdana" w:hAnsi="Verdana"/>
          <w:sz w:val="24"/>
          <w:szCs w:val="24"/>
        </w:rPr>
      </w:pPr>
      <w:sdt>
        <w:sdtPr>
          <w:rPr>
            <w:rFonts w:ascii="Verdana" w:hAnsi="Verdana"/>
            <w:sz w:val="24"/>
            <w:szCs w:val="24"/>
          </w:rPr>
          <w:id w:val="7248751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Not applicable</w:t>
      </w:r>
    </w:p>
    <w:p w14:paraId="30D793D2" w14:textId="77777777" w:rsidR="00866B40" w:rsidRDefault="00866B40" w:rsidP="00866B4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1552" behindDoc="0" locked="0" layoutInCell="1" allowOverlap="1" wp14:anchorId="594EA1B6" wp14:editId="389EB113">
                <wp:simplePos x="0" y="0"/>
                <wp:positionH relativeFrom="margin">
                  <wp:align>right</wp:align>
                </wp:positionH>
                <wp:positionV relativeFrom="paragraph">
                  <wp:posOffset>244475</wp:posOffset>
                </wp:positionV>
                <wp:extent cx="5700395" cy="495300"/>
                <wp:effectExtent l="0" t="0" r="1460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007885BF"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EA1B6" id="Text Box 7" o:spid="_x0000_s1032" type="#_x0000_t202" style="position:absolute;margin-left:397.65pt;margin-top:19.25pt;width:448.85pt;height:3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J5xHgwnAgAASwQAAA4AAAAAAAAAAAAAAAAALgIAAGRycy9lMm9E&#10;b2MueG1sUEsBAi0AFAAGAAgAAAAhAL4Z/mbeAAAABwEAAA8AAAAAAAAAAAAAAAAAgQQAAGRycy9k&#10;b3ducmV2LnhtbFBLBQYAAAAABAAEAPMAAACMBQAAAAA=&#10;">
                <v:textbox>
                  <w:txbxContent>
                    <w:p w14:paraId="007885BF"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70E249F1" w14:textId="02A81987" w:rsidR="00866B40" w:rsidRDefault="00866B40"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3600" behindDoc="0" locked="0" layoutInCell="1" allowOverlap="1" wp14:anchorId="251A3FAB" wp14:editId="71B33749">
                <wp:simplePos x="0" y="0"/>
                <wp:positionH relativeFrom="margin">
                  <wp:align>left</wp:align>
                </wp:positionH>
                <wp:positionV relativeFrom="paragraph">
                  <wp:posOffset>1815783</wp:posOffset>
                </wp:positionV>
                <wp:extent cx="5700395" cy="1128395"/>
                <wp:effectExtent l="0" t="0" r="1460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712"/>
                        </a:xfrm>
                        <a:prstGeom prst="rect">
                          <a:avLst/>
                        </a:prstGeom>
                        <a:solidFill>
                          <a:srgbClr val="FFFFFF"/>
                        </a:solidFill>
                        <a:ln w="9525">
                          <a:solidFill>
                            <a:srgbClr val="000000"/>
                          </a:solidFill>
                          <a:miter lim="800000"/>
                          <a:headEnd/>
                          <a:tailEnd/>
                        </a:ln>
                      </wps:spPr>
                      <wps:txbx>
                        <w:txbxContent>
                          <w:p w14:paraId="52F05292"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A3FAB" id="Text Box 8" o:spid="_x0000_s1033" type="#_x0000_t202" style="position:absolute;margin-left:0;margin-top:143pt;width:448.85pt;height:88.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U6JgIAAEw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">
                <v:textbox>
                  <w:txbxContent>
                    <w:p w14:paraId="52F05292" w14:textId="77777777" w:rsidR="00866B40" w:rsidRDefault="00866B40" w:rsidP="00866B40"/>
                  </w:txbxContent>
                </v:textbox>
                <w10:wrap type="square" anchorx="margin"/>
              </v:shape>
            </w:pict>
          </mc:Fallback>
        </mc:AlternateContent>
      </w:r>
      <w:r>
        <w:rPr>
          <w:rFonts w:ascii="Verdana" w:hAnsi="Verdana"/>
          <w:sz w:val="24"/>
          <w:szCs w:val="24"/>
        </w:rPr>
        <w:t>Q8: Please provide your comments on the chapter, ‘What do we need to consider if personal data is processed by a court for law enforcement purposes?’ In particular, you may wish to comment on whether or not you agree with the interpretation of the Section 43(3) and (4) exception set out in this chapter, or on your own experiences in seeking personal data through the courts system.</w:t>
      </w:r>
    </w:p>
    <w:p w14:paraId="7CDA9D1F" w14:textId="25E49D80" w:rsidR="00866B40" w:rsidRDefault="00866B40" w:rsidP="00911D9E">
      <w:pPr>
        <w:rPr>
          <w:rFonts w:ascii="Verdana" w:hAnsi="Verdana"/>
          <w:sz w:val="24"/>
          <w:szCs w:val="24"/>
        </w:rPr>
      </w:pPr>
      <w:r>
        <w:rPr>
          <w:rFonts w:ascii="Verdana" w:hAnsi="Verdana"/>
          <w:sz w:val="24"/>
          <w:szCs w:val="24"/>
        </w:rPr>
        <w:t xml:space="preserve">Q9: Does the guidance contain enough examples for Part 3 SARs? If no, please give details of further scenarios you would like us to consider. </w:t>
      </w:r>
    </w:p>
    <w:p w14:paraId="4E7AFBC2" w14:textId="4179BA9F" w:rsidR="00866B40" w:rsidRDefault="00866B40" w:rsidP="00911D9E">
      <w:pPr>
        <w:rPr>
          <w:rFonts w:ascii="Verdana" w:hAnsi="Verdana"/>
          <w:sz w:val="24"/>
          <w:szCs w:val="24"/>
        </w:rPr>
      </w:pPr>
      <w:sdt>
        <w:sdtPr>
          <w:rPr>
            <w:rFonts w:ascii="Verdana" w:hAnsi="Verdana"/>
            <w:sz w:val="24"/>
            <w:szCs w:val="24"/>
          </w:rPr>
          <w:id w:val="15093269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75F94870" w14:textId="3C37F6C0" w:rsidR="00866B40" w:rsidRDefault="00866B40" w:rsidP="00911D9E">
      <w:pPr>
        <w:rPr>
          <w:rFonts w:ascii="Verdana" w:hAnsi="Verdana"/>
          <w:sz w:val="24"/>
          <w:szCs w:val="24"/>
        </w:rPr>
      </w:pPr>
      <w:sdt>
        <w:sdtPr>
          <w:rPr>
            <w:rFonts w:ascii="Verdana" w:hAnsi="Verdana"/>
            <w:sz w:val="24"/>
            <w:szCs w:val="24"/>
          </w:rPr>
          <w:id w:val="-20838201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4A0201C9" w14:textId="76E8720C" w:rsidR="00866B40" w:rsidRDefault="00866B40" w:rsidP="00911D9E">
      <w:pPr>
        <w:rPr>
          <w:rFonts w:ascii="Verdana" w:hAnsi="Verdana"/>
          <w:sz w:val="24"/>
          <w:szCs w:val="24"/>
        </w:rPr>
      </w:pPr>
      <w:sdt>
        <w:sdtPr>
          <w:rPr>
            <w:rFonts w:ascii="Verdana" w:hAnsi="Verdana"/>
            <w:sz w:val="24"/>
            <w:szCs w:val="24"/>
          </w:rPr>
          <w:id w:val="-10257018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28DA533D" w14:textId="77777777" w:rsidR="00866B40" w:rsidRDefault="00866B40" w:rsidP="00866B40">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5648" behindDoc="0" locked="0" layoutInCell="1" allowOverlap="1" wp14:anchorId="5AB80275" wp14:editId="6043354B">
                <wp:simplePos x="0" y="0"/>
                <wp:positionH relativeFrom="margin">
                  <wp:align>right</wp:align>
                </wp:positionH>
                <wp:positionV relativeFrom="paragraph">
                  <wp:posOffset>244475</wp:posOffset>
                </wp:positionV>
                <wp:extent cx="5700395" cy="495300"/>
                <wp:effectExtent l="0" t="0" r="1460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A0B66A0" w14:textId="77777777" w:rsidR="00866B40" w:rsidRDefault="00866B40" w:rsidP="00866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80275" id="Text Box 9" o:spid="_x0000_s1034" type="#_x0000_t202" style="position:absolute;margin-left:397.65pt;margin-top:19.25pt;width:448.85pt;height:3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zuJwIAAEs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PMY/O4nAgAASwQAAA4AAAAAAAAAAAAAAAAALgIAAGRycy9lMm9E&#10;b2MueG1sUEsBAi0AFAAGAAgAAAAhAL4Z/mbeAAAABwEAAA8AAAAAAAAAAAAAAAAAgQQAAGRycy9k&#10;b3ducmV2LnhtbFBLBQYAAAAABAAEAPMAAACMBQAAAAA=&#10;">
                <v:textbox>
                  <w:txbxContent>
                    <w:p w14:paraId="5A0B66A0" w14:textId="77777777" w:rsidR="00866B40" w:rsidRDefault="00866B40" w:rsidP="00866B40"/>
                  </w:txbxContent>
                </v:textbox>
                <w10:wrap type="square" anchorx="margin"/>
              </v:shape>
            </w:pict>
          </mc:Fallback>
        </mc:AlternateContent>
      </w:r>
      <w:r>
        <w:rPr>
          <w:rFonts w:ascii="Verdana" w:hAnsi="Verdana"/>
          <w:sz w:val="24"/>
          <w:szCs w:val="24"/>
        </w:rPr>
        <w:t xml:space="preserve">Comments: </w:t>
      </w:r>
    </w:p>
    <w:p w14:paraId="4E6C2733" w14:textId="773E76DC" w:rsidR="00866B40" w:rsidRDefault="00866B40" w:rsidP="00911D9E">
      <w:pPr>
        <w:rPr>
          <w:rFonts w:ascii="Verdana" w:hAnsi="Verdana"/>
          <w:sz w:val="24"/>
          <w:szCs w:val="24"/>
        </w:rPr>
      </w:pPr>
      <w:r>
        <w:rPr>
          <w:rFonts w:ascii="Verdana" w:hAnsi="Verdana"/>
          <w:sz w:val="24"/>
          <w:szCs w:val="24"/>
        </w:rPr>
        <w:t>Q9b: Does the guidance contain enough examples of manifestly unfounded or excessive requests? If no, please give details of further scenarios you would like us to consider</w:t>
      </w:r>
      <w:r w:rsidR="000679AF">
        <w:rPr>
          <w:rFonts w:ascii="Verdana" w:hAnsi="Verdana"/>
          <w:sz w:val="24"/>
          <w:szCs w:val="24"/>
        </w:rPr>
        <w:t>.</w:t>
      </w:r>
    </w:p>
    <w:p w14:paraId="3262D441" w14:textId="4A3625EA" w:rsidR="000679AF" w:rsidRDefault="000679AF" w:rsidP="00911D9E">
      <w:pPr>
        <w:rPr>
          <w:rFonts w:ascii="Verdana" w:hAnsi="Verdana"/>
          <w:sz w:val="24"/>
          <w:szCs w:val="24"/>
        </w:rPr>
      </w:pPr>
      <w:sdt>
        <w:sdtPr>
          <w:rPr>
            <w:rFonts w:ascii="Verdana" w:hAnsi="Verdana"/>
            <w:sz w:val="24"/>
            <w:szCs w:val="24"/>
          </w:rPr>
          <w:id w:val="5323141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1A5953FB" w14:textId="6CD5BD8F" w:rsidR="000679AF" w:rsidRDefault="000679AF" w:rsidP="00911D9E">
      <w:pPr>
        <w:rPr>
          <w:rFonts w:ascii="Verdana" w:hAnsi="Verdana"/>
          <w:sz w:val="24"/>
          <w:szCs w:val="24"/>
        </w:rPr>
      </w:pPr>
      <w:sdt>
        <w:sdtPr>
          <w:rPr>
            <w:rFonts w:ascii="Verdana" w:hAnsi="Verdana"/>
            <w:sz w:val="24"/>
            <w:szCs w:val="24"/>
          </w:rPr>
          <w:id w:val="18147580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5ED61B1F" w14:textId="067C7048" w:rsidR="000679AF" w:rsidRDefault="000679AF" w:rsidP="00911D9E">
      <w:pPr>
        <w:rPr>
          <w:rFonts w:ascii="Verdana" w:hAnsi="Verdana"/>
          <w:sz w:val="24"/>
          <w:szCs w:val="24"/>
        </w:rPr>
      </w:pPr>
      <w:sdt>
        <w:sdtPr>
          <w:rPr>
            <w:rFonts w:ascii="Verdana" w:hAnsi="Verdana"/>
            <w:sz w:val="24"/>
            <w:szCs w:val="24"/>
          </w:rPr>
          <w:id w:val="1087857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454D8C62"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7696" behindDoc="0" locked="0" layoutInCell="1" allowOverlap="1" wp14:anchorId="4B0F6810" wp14:editId="29180D33">
                <wp:simplePos x="0" y="0"/>
                <wp:positionH relativeFrom="margin">
                  <wp:align>right</wp:align>
                </wp:positionH>
                <wp:positionV relativeFrom="paragraph">
                  <wp:posOffset>244475</wp:posOffset>
                </wp:positionV>
                <wp:extent cx="5700395" cy="495300"/>
                <wp:effectExtent l="0" t="0" r="1460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56D39A32"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6810" id="Text Box 10" o:spid="_x0000_s1035" type="#_x0000_t202" style="position:absolute;margin-left:397.65pt;margin-top:19.25pt;width:448.85pt;height:3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">
                <v:textbox>
                  <w:txbxContent>
                    <w:p w14:paraId="56D39A32" w14:textId="77777777" w:rsidR="000679AF" w:rsidRDefault="000679AF" w:rsidP="000679AF"/>
                  </w:txbxContent>
                </v:textbox>
                <w10:wrap type="square" anchorx="margin"/>
              </v:shape>
            </w:pict>
          </mc:Fallback>
        </mc:AlternateContent>
      </w:r>
      <w:r>
        <w:rPr>
          <w:rFonts w:ascii="Verdana" w:hAnsi="Verdana"/>
          <w:sz w:val="24"/>
          <w:szCs w:val="24"/>
        </w:rPr>
        <w:t xml:space="preserve">Comments: </w:t>
      </w:r>
    </w:p>
    <w:p w14:paraId="304C75E8" w14:textId="021F3CD7" w:rsidR="000679AF" w:rsidRDefault="000679AF" w:rsidP="00911D9E">
      <w:pPr>
        <w:rPr>
          <w:rFonts w:ascii="Verdana" w:hAnsi="Verdana"/>
          <w:sz w:val="24"/>
          <w:szCs w:val="24"/>
        </w:rPr>
      </w:pPr>
      <w:r>
        <w:rPr>
          <w:rFonts w:ascii="Verdana" w:hAnsi="Verdana"/>
          <w:sz w:val="24"/>
          <w:szCs w:val="24"/>
        </w:rPr>
        <w:t>Q10: Did you find the examples in the guidance useful or not useful? Please give details as to why/why not.</w:t>
      </w:r>
    </w:p>
    <w:p w14:paraId="036DB543" w14:textId="64CDF745" w:rsidR="000679AF" w:rsidRDefault="000679AF" w:rsidP="00911D9E">
      <w:pPr>
        <w:rPr>
          <w:rFonts w:ascii="Verdana" w:hAnsi="Verdana"/>
          <w:sz w:val="24"/>
          <w:szCs w:val="24"/>
        </w:rPr>
      </w:pPr>
      <w:sdt>
        <w:sdtPr>
          <w:rPr>
            <w:rFonts w:ascii="Verdana" w:hAnsi="Verdana"/>
            <w:sz w:val="24"/>
            <w:szCs w:val="24"/>
          </w:rPr>
          <w:id w:val="260264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Useful</w:t>
      </w:r>
    </w:p>
    <w:p w14:paraId="4C9404B5" w14:textId="713D3DF8" w:rsidR="000679AF" w:rsidRDefault="000679AF" w:rsidP="00911D9E">
      <w:pPr>
        <w:rPr>
          <w:rFonts w:ascii="Verdana" w:hAnsi="Verdana"/>
          <w:sz w:val="24"/>
          <w:szCs w:val="24"/>
        </w:rPr>
      </w:pPr>
      <w:sdt>
        <w:sdtPr>
          <w:rPr>
            <w:rFonts w:ascii="Verdana" w:hAnsi="Verdana"/>
            <w:sz w:val="24"/>
            <w:szCs w:val="24"/>
          </w:rPr>
          <w:id w:val="21291219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Not useful</w:t>
      </w:r>
    </w:p>
    <w:p w14:paraId="557F523F" w14:textId="65DF1A35" w:rsidR="000679AF" w:rsidRDefault="000679AF" w:rsidP="00911D9E">
      <w:pPr>
        <w:rPr>
          <w:rFonts w:ascii="Verdana" w:hAnsi="Verdana"/>
          <w:sz w:val="24"/>
          <w:szCs w:val="24"/>
        </w:rPr>
      </w:pPr>
      <w:sdt>
        <w:sdtPr>
          <w:rPr>
            <w:rFonts w:ascii="Verdana" w:hAnsi="Verdana"/>
            <w:sz w:val="24"/>
            <w:szCs w:val="24"/>
          </w:rPr>
          <w:id w:val="33242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27FF7A9A"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79744" behindDoc="0" locked="0" layoutInCell="1" allowOverlap="1" wp14:anchorId="0F0F33CD" wp14:editId="5542E862">
                <wp:simplePos x="0" y="0"/>
                <wp:positionH relativeFrom="margin">
                  <wp:align>right</wp:align>
                </wp:positionH>
                <wp:positionV relativeFrom="paragraph">
                  <wp:posOffset>244475</wp:posOffset>
                </wp:positionV>
                <wp:extent cx="5700395" cy="495300"/>
                <wp:effectExtent l="0" t="0" r="1460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2A64119B"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33CD" id="Text Box 11" o:spid="_x0000_s1036" type="#_x0000_t202" style="position:absolute;margin-left:397.65pt;margin-top:19.25pt;width:448.85pt;height:39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">
                <v:textbox>
                  <w:txbxContent>
                    <w:p w14:paraId="2A64119B" w14:textId="77777777" w:rsidR="000679AF" w:rsidRDefault="000679AF" w:rsidP="000679AF"/>
                  </w:txbxContent>
                </v:textbox>
                <w10:wrap type="square" anchorx="margin"/>
              </v:shape>
            </w:pict>
          </mc:Fallback>
        </mc:AlternateContent>
      </w:r>
      <w:r>
        <w:rPr>
          <w:rFonts w:ascii="Verdana" w:hAnsi="Verdana"/>
          <w:sz w:val="24"/>
          <w:szCs w:val="24"/>
        </w:rPr>
        <w:t xml:space="preserve">Comments: </w:t>
      </w:r>
    </w:p>
    <w:p w14:paraId="3AFD566B" w14:textId="0BD1C8DA" w:rsidR="000679AF" w:rsidRDefault="000679AF" w:rsidP="00911D9E">
      <w:pPr>
        <w:rPr>
          <w:rFonts w:ascii="Verdana" w:hAnsi="Verdana"/>
          <w:sz w:val="24"/>
          <w:szCs w:val="24"/>
        </w:rPr>
      </w:pPr>
      <w:r>
        <w:rPr>
          <w:rFonts w:ascii="Verdana" w:hAnsi="Verdana"/>
          <w:sz w:val="24"/>
          <w:szCs w:val="24"/>
        </w:rPr>
        <w:t>Q11: To what extent do you agree that the guidance gives a clear definition of a manifestly unfounded request?</w:t>
      </w:r>
    </w:p>
    <w:p w14:paraId="09C0D85F" w14:textId="77777777" w:rsidR="000679AF" w:rsidRDefault="000679AF" w:rsidP="000679AF">
      <w:pPr>
        <w:rPr>
          <w:rFonts w:ascii="Verdana" w:hAnsi="Verdana"/>
          <w:sz w:val="24"/>
          <w:szCs w:val="24"/>
        </w:rPr>
      </w:pPr>
      <w:sdt>
        <w:sdtPr>
          <w:rPr>
            <w:rFonts w:ascii="Verdana" w:hAnsi="Verdana"/>
            <w:sz w:val="24"/>
            <w:szCs w:val="24"/>
          </w:rPr>
          <w:id w:val="-11788883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1 – Strongly disagree</w:t>
      </w:r>
    </w:p>
    <w:p w14:paraId="46395EC5" w14:textId="77777777" w:rsidR="000679AF" w:rsidRDefault="000679AF" w:rsidP="000679AF">
      <w:pPr>
        <w:rPr>
          <w:rFonts w:ascii="Verdana" w:hAnsi="Verdana"/>
          <w:sz w:val="24"/>
          <w:szCs w:val="24"/>
        </w:rPr>
      </w:pPr>
      <w:sdt>
        <w:sdtPr>
          <w:rPr>
            <w:rFonts w:ascii="Verdana" w:hAnsi="Verdana"/>
            <w:sz w:val="24"/>
            <w:szCs w:val="24"/>
          </w:rPr>
          <w:id w:val="136447741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2 – Disagree</w:t>
      </w:r>
    </w:p>
    <w:p w14:paraId="21F5967E" w14:textId="77777777" w:rsidR="000679AF" w:rsidRDefault="000679AF" w:rsidP="000679AF">
      <w:pPr>
        <w:rPr>
          <w:rFonts w:ascii="Verdana" w:hAnsi="Verdana"/>
          <w:sz w:val="24"/>
          <w:szCs w:val="24"/>
        </w:rPr>
      </w:pPr>
      <w:sdt>
        <w:sdtPr>
          <w:rPr>
            <w:rFonts w:ascii="Verdana" w:hAnsi="Verdana"/>
            <w:sz w:val="24"/>
            <w:szCs w:val="24"/>
          </w:rPr>
          <w:id w:val="-21030937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3 – Neither agree nor disagree</w:t>
      </w:r>
    </w:p>
    <w:p w14:paraId="659B1AF7" w14:textId="77777777" w:rsidR="000679AF" w:rsidRDefault="000679AF" w:rsidP="000679AF">
      <w:pPr>
        <w:rPr>
          <w:rFonts w:ascii="Verdana" w:hAnsi="Verdana"/>
          <w:sz w:val="24"/>
          <w:szCs w:val="24"/>
        </w:rPr>
      </w:pPr>
      <w:sdt>
        <w:sdtPr>
          <w:rPr>
            <w:rFonts w:ascii="Verdana" w:hAnsi="Verdana"/>
            <w:sz w:val="24"/>
            <w:szCs w:val="24"/>
          </w:rPr>
          <w:id w:val="6864939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4 – Agree</w:t>
      </w:r>
    </w:p>
    <w:p w14:paraId="0A66629B" w14:textId="77777777" w:rsidR="000679AF" w:rsidRDefault="000679AF" w:rsidP="000679AF">
      <w:pPr>
        <w:rPr>
          <w:rFonts w:ascii="Verdana" w:hAnsi="Verdana"/>
          <w:sz w:val="24"/>
          <w:szCs w:val="24"/>
        </w:rPr>
      </w:pPr>
      <w:sdt>
        <w:sdtPr>
          <w:rPr>
            <w:rFonts w:ascii="Verdana" w:hAnsi="Verdana"/>
            <w:sz w:val="24"/>
            <w:szCs w:val="24"/>
          </w:rPr>
          <w:id w:val="3194728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5 – Strongly agree</w:t>
      </w:r>
    </w:p>
    <w:p w14:paraId="0A12FA9D" w14:textId="15D1226E" w:rsidR="000679AF" w:rsidRDefault="000679AF" w:rsidP="00911D9E">
      <w:pPr>
        <w:rPr>
          <w:rFonts w:ascii="Verdana" w:hAnsi="Verdana"/>
          <w:sz w:val="24"/>
          <w:szCs w:val="24"/>
        </w:rPr>
      </w:pPr>
      <w:r>
        <w:rPr>
          <w:rFonts w:ascii="Verdana" w:hAnsi="Verdana"/>
          <w:sz w:val="24"/>
          <w:szCs w:val="24"/>
        </w:rPr>
        <w:t>Q12: To what extent do you agree that the guidance gives a clear definition of a manifestly excessive request?</w:t>
      </w:r>
    </w:p>
    <w:p w14:paraId="19EC61D5" w14:textId="77777777" w:rsidR="000679AF" w:rsidRDefault="000679AF" w:rsidP="000679AF">
      <w:pPr>
        <w:rPr>
          <w:rFonts w:ascii="Verdana" w:hAnsi="Verdana"/>
          <w:sz w:val="24"/>
          <w:szCs w:val="24"/>
        </w:rPr>
      </w:pPr>
      <w:sdt>
        <w:sdtPr>
          <w:rPr>
            <w:rFonts w:ascii="Verdana" w:hAnsi="Verdana"/>
            <w:sz w:val="24"/>
            <w:szCs w:val="24"/>
          </w:rPr>
          <w:id w:val="-10930142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1 – Strongly disagree</w:t>
      </w:r>
    </w:p>
    <w:p w14:paraId="1C71E440" w14:textId="77777777" w:rsidR="000679AF" w:rsidRDefault="000679AF" w:rsidP="000679AF">
      <w:pPr>
        <w:rPr>
          <w:rFonts w:ascii="Verdana" w:hAnsi="Verdana"/>
          <w:sz w:val="24"/>
          <w:szCs w:val="24"/>
        </w:rPr>
      </w:pPr>
      <w:sdt>
        <w:sdtPr>
          <w:rPr>
            <w:rFonts w:ascii="Verdana" w:hAnsi="Verdana"/>
            <w:sz w:val="24"/>
            <w:szCs w:val="24"/>
          </w:rPr>
          <w:id w:val="14755661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2 – Disagree</w:t>
      </w:r>
    </w:p>
    <w:p w14:paraId="584E23BF" w14:textId="77777777" w:rsidR="000679AF" w:rsidRDefault="000679AF" w:rsidP="000679AF">
      <w:pPr>
        <w:rPr>
          <w:rFonts w:ascii="Verdana" w:hAnsi="Verdana"/>
          <w:sz w:val="24"/>
          <w:szCs w:val="24"/>
        </w:rPr>
      </w:pPr>
      <w:sdt>
        <w:sdtPr>
          <w:rPr>
            <w:rFonts w:ascii="Verdana" w:hAnsi="Verdana"/>
            <w:sz w:val="24"/>
            <w:szCs w:val="24"/>
          </w:rPr>
          <w:id w:val="8924717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3 – Neither agree nor disagree</w:t>
      </w:r>
    </w:p>
    <w:p w14:paraId="48BE2E94" w14:textId="77777777" w:rsidR="000679AF" w:rsidRDefault="000679AF" w:rsidP="000679AF">
      <w:pPr>
        <w:rPr>
          <w:rFonts w:ascii="Verdana" w:hAnsi="Verdana"/>
          <w:sz w:val="24"/>
          <w:szCs w:val="24"/>
        </w:rPr>
      </w:pPr>
      <w:sdt>
        <w:sdtPr>
          <w:rPr>
            <w:rFonts w:ascii="Verdana" w:hAnsi="Verdana"/>
            <w:sz w:val="24"/>
            <w:szCs w:val="24"/>
          </w:rPr>
          <w:id w:val="10614503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4 – Agree</w:t>
      </w:r>
    </w:p>
    <w:p w14:paraId="430DB596" w14:textId="77777777" w:rsidR="000679AF" w:rsidRDefault="000679AF" w:rsidP="000679AF">
      <w:pPr>
        <w:rPr>
          <w:rFonts w:ascii="Verdana" w:hAnsi="Verdana"/>
          <w:sz w:val="24"/>
          <w:szCs w:val="24"/>
        </w:rPr>
      </w:pPr>
      <w:sdt>
        <w:sdtPr>
          <w:rPr>
            <w:rFonts w:ascii="Verdana" w:hAnsi="Verdana"/>
            <w:sz w:val="24"/>
            <w:szCs w:val="24"/>
          </w:rPr>
          <w:id w:val="-9331282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5 – Strongly agree</w:t>
      </w:r>
    </w:p>
    <w:p w14:paraId="13229893" w14:textId="22138221" w:rsidR="000679AF" w:rsidRDefault="000679AF"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1792" behindDoc="0" locked="0" layoutInCell="1" allowOverlap="1" wp14:anchorId="7CB71D3D" wp14:editId="6173E3F5">
                <wp:simplePos x="0" y="0"/>
                <wp:positionH relativeFrom="margin">
                  <wp:align>left</wp:align>
                </wp:positionH>
                <wp:positionV relativeFrom="paragraph">
                  <wp:posOffset>708025</wp:posOffset>
                </wp:positionV>
                <wp:extent cx="5700395" cy="1128395"/>
                <wp:effectExtent l="0" t="0" r="1460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690F0885"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71D3D" id="Text Box 12" o:spid="_x0000_s1037" type="#_x0000_t202" style="position:absolute;margin-left:0;margin-top:55.75pt;width:448.85pt;height:88.8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c5JgIAAE8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">
                <v:textbox>
                  <w:txbxContent>
                    <w:p w14:paraId="690F0885" w14:textId="77777777" w:rsidR="000679AF" w:rsidRDefault="000679AF" w:rsidP="000679AF"/>
                  </w:txbxContent>
                </v:textbox>
                <w10:wrap type="square" anchorx="margin"/>
              </v:shape>
            </w:pict>
          </mc:Fallback>
        </mc:AlternateContent>
      </w:r>
      <w:r>
        <w:rPr>
          <w:rFonts w:ascii="Verdana" w:hAnsi="Verdana"/>
          <w:sz w:val="24"/>
          <w:szCs w:val="24"/>
        </w:rPr>
        <w:t>Q13: Are there any factors that you use to determine that a request is manifestly excessive or unfounded which you expected to see in the guidance? If yes, please give details.</w:t>
      </w:r>
    </w:p>
    <w:p w14:paraId="3972C0B7" w14:textId="3136874F" w:rsidR="000679AF" w:rsidRDefault="000679AF" w:rsidP="00911D9E">
      <w:pPr>
        <w:rPr>
          <w:rFonts w:ascii="Verdana" w:hAnsi="Verdana"/>
          <w:sz w:val="24"/>
          <w:szCs w:val="24"/>
        </w:rPr>
      </w:pPr>
      <w:r>
        <w:rPr>
          <w:rFonts w:ascii="Verdana" w:hAnsi="Verdana"/>
          <w:sz w:val="24"/>
          <w:szCs w:val="24"/>
        </w:rPr>
        <w:t>Q14: Is there anything that you think hasn’t been covered that should be? If yes, please give details.</w:t>
      </w:r>
    </w:p>
    <w:p w14:paraId="13F1AF2E" w14:textId="49291604" w:rsidR="000679AF" w:rsidRDefault="000679AF" w:rsidP="00911D9E">
      <w:pPr>
        <w:rPr>
          <w:rFonts w:ascii="Verdana" w:hAnsi="Verdana"/>
          <w:sz w:val="24"/>
          <w:szCs w:val="24"/>
        </w:rPr>
      </w:pPr>
      <w:sdt>
        <w:sdtPr>
          <w:rPr>
            <w:rFonts w:ascii="Verdana" w:hAnsi="Verdana"/>
            <w:sz w:val="24"/>
            <w:szCs w:val="24"/>
          </w:rPr>
          <w:id w:val="-346625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Yes</w:t>
      </w:r>
    </w:p>
    <w:p w14:paraId="483E7ABC" w14:textId="1F27F404" w:rsidR="000679AF" w:rsidRDefault="000679AF" w:rsidP="00911D9E">
      <w:pPr>
        <w:rPr>
          <w:rFonts w:ascii="Verdana" w:hAnsi="Verdana"/>
          <w:sz w:val="24"/>
          <w:szCs w:val="24"/>
        </w:rPr>
      </w:pPr>
      <w:sdt>
        <w:sdtPr>
          <w:rPr>
            <w:rFonts w:ascii="Verdana" w:hAnsi="Verdana"/>
            <w:sz w:val="24"/>
            <w:szCs w:val="24"/>
          </w:rPr>
          <w:id w:val="-18557139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No</w:t>
      </w:r>
    </w:p>
    <w:p w14:paraId="5AC8F905" w14:textId="4AF11124" w:rsidR="000679AF" w:rsidRDefault="000679AF" w:rsidP="00911D9E">
      <w:pPr>
        <w:rPr>
          <w:rFonts w:ascii="Verdana" w:hAnsi="Verdana"/>
          <w:sz w:val="24"/>
          <w:szCs w:val="24"/>
        </w:rPr>
      </w:pPr>
      <w:sdt>
        <w:sdtPr>
          <w:rPr>
            <w:rFonts w:ascii="Verdana" w:hAnsi="Verdana"/>
            <w:sz w:val="24"/>
            <w:szCs w:val="24"/>
          </w:rPr>
          <w:id w:val="11911909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Unsure</w:t>
      </w:r>
    </w:p>
    <w:p w14:paraId="238CE0F0" w14:textId="77777777" w:rsidR="000679AF" w:rsidRDefault="000679AF" w:rsidP="000679AF">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3840" behindDoc="0" locked="0" layoutInCell="1" allowOverlap="1" wp14:anchorId="6E9E14A0" wp14:editId="418A3C3B">
                <wp:simplePos x="0" y="0"/>
                <wp:positionH relativeFrom="margin">
                  <wp:align>right</wp:align>
                </wp:positionH>
                <wp:positionV relativeFrom="paragraph">
                  <wp:posOffset>244475</wp:posOffset>
                </wp:positionV>
                <wp:extent cx="5700395" cy="495300"/>
                <wp:effectExtent l="0" t="0" r="1460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4C22B41B"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E14A0" id="Text Box 14" o:spid="_x0000_s1038" type="#_x0000_t202" style="position:absolute;margin-left:397.65pt;margin-top:19.25pt;width:448.85pt;height:39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">
                <v:textbox>
                  <w:txbxContent>
                    <w:p w14:paraId="4C22B41B" w14:textId="77777777" w:rsidR="000679AF" w:rsidRDefault="000679AF" w:rsidP="000679AF"/>
                  </w:txbxContent>
                </v:textbox>
                <w10:wrap type="square" anchorx="margin"/>
              </v:shape>
            </w:pict>
          </mc:Fallback>
        </mc:AlternateContent>
      </w:r>
      <w:r>
        <w:rPr>
          <w:rFonts w:ascii="Verdana" w:hAnsi="Verdana"/>
          <w:sz w:val="24"/>
          <w:szCs w:val="24"/>
        </w:rPr>
        <w:t xml:space="preserve">Comments: </w:t>
      </w:r>
    </w:p>
    <w:p w14:paraId="1D2B7CEE" w14:textId="629AF252" w:rsidR="000679AF" w:rsidRDefault="000679AF"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5888" behindDoc="0" locked="0" layoutInCell="1" allowOverlap="1" wp14:anchorId="37D136A8" wp14:editId="7D752ECF">
                <wp:simplePos x="0" y="0"/>
                <wp:positionH relativeFrom="margin">
                  <wp:align>left</wp:align>
                </wp:positionH>
                <wp:positionV relativeFrom="paragraph">
                  <wp:posOffset>973455</wp:posOffset>
                </wp:positionV>
                <wp:extent cx="5700395" cy="1128395"/>
                <wp:effectExtent l="0" t="0" r="14605" b="146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128395"/>
                        </a:xfrm>
                        <a:prstGeom prst="rect">
                          <a:avLst/>
                        </a:prstGeom>
                        <a:solidFill>
                          <a:srgbClr val="FFFFFF"/>
                        </a:solidFill>
                        <a:ln w="9525">
                          <a:solidFill>
                            <a:srgbClr val="000000"/>
                          </a:solidFill>
                          <a:miter lim="800000"/>
                          <a:headEnd/>
                          <a:tailEnd/>
                        </a:ln>
                      </wps:spPr>
                      <wps:txbx>
                        <w:txbxContent>
                          <w:p w14:paraId="42EABDA0" w14:textId="77777777" w:rsidR="000679AF" w:rsidRDefault="000679AF" w:rsidP="00067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136A8" id="Text Box 15" o:spid="_x0000_s1039" type="#_x0000_t202" style="position:absolute;margin-left:0;margin-top:76.65pt;width:448.85pt;height:88.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">
                <v:textbox>
                  <w:txbxContent>
                    <w:p w14:paraId="42EABDA0" w14:textId="77777777" w:rsidR="000679AF" w:rsidRDefault="000679AF" w:rsidP="000679AF"/>
                  </w:txbxContent>
                </v:textbox>
                <w10:wrap type="square" anchorx="margin"/>
              </v:shape>
            </w:pict>
          </mc:Fallback>
        </mc:AlternateContent>
      </w:r>
      <w:r>
        <w:rPr>
          <w:rFonts w:ascii="Verdana" w:hAnsi="Verdana"/>
          <w:sz w:val="24"/>
          <w:szCs w:val="24"/>
        </w:rPr>
        <w:t>Q15: Please provide any further comments or suggestions you may have about the drafts.</w:t>
      </w:r>
    </w:p>
    <w:p w14:paraId="6C102866" w14:textId="1E621A90" w:rsidR="000679AF" w:rsidRDefault="000679AF" w:rsidP="00911D9E">
      <w:pPr>
        <w:rPr>
          <w:rFonts w:ascii="Verdana" w:hAnsi="Verdana"/>
          <w:sz w:val="24"/>
          <w:szCs w:val="24"/>
        </w:rPr>
      </w:pPr>
    </w:p>
    <w:p w14:paraId="34A1C567" w14:textId="7C4CF606" w:rsidR="000679AF" w:rsidRDefault="000679AF" w:rsidP="00911D9E">
      <w:pPr>
        <w:rPr>
          <w:rFonts w:ascii="Georgia" w:hAnsi="Georgia"/>
          <w:sz w:val="36"/>
          <w:szCs w:val="36"/>
        </w:rPr>
      </w:pPr>
      <w:r w:rsidRPr="000679AF">
        <w:rPr>
          <w:rFonts w:ascii="Georgia" w:hAnsi="Georgia"/>
          <w:sz w:val="36"/>
          <w:szCs w:val="36"/>
        </w:rPr>
        <w:t>About you</w:t>
      </w:r>
    </w:p>
    <w:p w14:paraId="2F874415" w14:textId="339A2866" w:rsidR="000679AF" w:rsidRDefault="000679AF" w:rsidP="00911D9E">
      <w:pPr>
        <w:rPr>
          <w:rFonts w:ascii="Verdana" w:hAnsi="Verdana"/>
          <w:sz w:val="24"/>
          <w:szCs w:val="24"/>
        </w:rPr>
      </w:pPr>
      <w:r>
        <w:rPr>
          <w:rFonts w:ascii="Verdana" w:hAnsi="Verdana"/>
          <w:sz w:val="24"/>
          <w:szCs w:val="24"/>
        </w:rPr>
        <w:t>Q16: Are you answering as:</w:t>
      </w:r>
    </w:p>
    <w:p w14:paraId="3C0C8DAC" w14:textId="0E86CDC8" w:rsidR="000679AF" w:rsidRDefault="000679AF" w:rsidP="00911D9E">
      <w:pPr>
        <w:rPr>
          <w:rFonts w:ascii="Verdana" w:hAnsi="Verdana"/>
          <w:sz w:val="24"/>
          <w:szCs w:val="24"/>
        </w:rPr>
      </w:pPr>
      <w:sdt>
        <w:sdtPr>
          <w:rPr>
            <w:rFonts w:ascii="Verdana" w:hAnsi="Verdana"/>
            <w:sz w:val="24"/>
            <w:szCs w:val="24"/>
          </w:rPr>
          <w:id w:val="-2542891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An individual or professional acting in a private capacity</w:t>
      </w:r>
    </w:p>
    <w:p w14:paraId="64913A09" w14:textId="51DCBFCD" w:rsidR="000679AF" w:rsidRDefault="000679AF" w:rsidP="00911D9E">
      <w:pPr>
        <w:rPr>
          <w:rFonts w:ascii="Verdana" w:hAnsi="Verdana"/>
          <w:sz w:val="24"/>
          <w:szCs w:val="24"/>
        </w:rPr>
      </w:pPr>
      <w:sdt>
        <w:sdtPr>
          <w:rPr>
            <w:rFonts w:ascii="Verdana" w:hAnsi="Verdana"/>
            <w:sz w:val="24"/>
            <w:szCs w:val="24"/>
          </w:rPr>
          <w:id w:val="-14241033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A data protection professional acting in your professional capacity or on behalf of an organisation</w:t>
      </w:r>
    </w:p>
    <w:p w14:paraId="1CB6FBC2" w14:textId="46031953" w:rsidR="000679AF" w:rsidRDefault="000679AF" w:rsidP="00911D9E">
      <w:pPr>
        <w:rPr>
          <w:rFonts w:ascii="Verdana" w:hAnsi="Verdana"/>
          <w:sz w:val="24"/>
          <w:szCs w:val="24"/>
        </w:rPr>
      </w:pPr>
      <w:sdt>
        <w:sdtPr>
          <w:rPr>
            <w:rFonts w:ascii="Verdana" w:hAnsi="Verdana"/>
            <w:sz w:val="24"/>
            <w:szCs w:val="24"/>
          </w:rPr>
          <w:id w:val="15306816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Other</w:t>
      </w:r>
    </w:p>
    <w:p w14:paraId="7FEF6CC6" w14:textId="100C541F"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7936" behindDoc="0" locked="0" layoutInCell="1" allowOverlap="1" wp14:anchorId="6D5A41DF" wp14:editId="29C3403A">
                <wp:simplePos x="0" y="0"/>
                <wp:positionH relativeFrom="margin">
                  <wp:align>left</wp:align>
                </wp:positionH>
                <wp:positionV relativeFrom="paragraph">
                  <wp:posOffset>327977</wp:posOffset>
                </wp:positionV>
                <wp:extent cx="5700395" cy="333375"/>
                <wp:effectExtent l="0" t="0" r="1460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634BACF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41DF" id="Text Box 16" o:spid="_x0000_s1040" type="#_x0000_t202" style="position:absolute;margin-left:0;margin-top:25.8pt;width:448.85pt;height:26.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">
                <v:textbox>
                  <w:txbxContent>
                    <w:p w14:paraId="634BACFF" w14:textId="77777777" w:rsidR="00A73243" w:rsidRDefault="00A73243" w:rsidP="00A73243"/>
                  </w:txbxContent>
                </v:textbox>
                <w10:wrap type="square" anchorx="margin"/>
              </v:shape>
            </w:pict>
          </mc:Fallback>
        </mc:AlternateContent>
      </w:r>
      <w:r w:rsidR="000679AF">
        <w:rPr>
          <w:rFonts w:ascii="Verdana" w:hAnsi="Verdana"/>
          <w:sz w:val="24"/>
          <w:szCs w:val="24"/>
        </w:rPr>
        <w:t>If you state ‘Other’ please ensure that you specify here:</w:t>
      </w:r>
    </w:p>
    <w:p w14:paraId="5D114FED" w14:textId="5BF1E08D" w:rsidR="000679AF"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89984" behindDoc="0" locked="0" layoutInCell="1" allowOverlap="1" wp14:anchorId="6491F93F" wp14:editId="694062C7">
                <wp:simplePos x="0" y="0"/>
                <wp:positionH relativeFrom="margin">
                  <wp:align>left</wp:align>
                </wp:positionH>
                <wp:positionV relativeFrom="paragraph">
                  <wp:posOffset>751840</wp:posOffset>
                </wp:positionV>
                <wp:extent cx="5700395" cy="333375"/>
                <wp:effectExtent l="0" t="0" r="1460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E22A5B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F93F" id="Text Box 18" o:spid="_x0000_s1041" type="#_x0000_t202" style="position:absolute;margin-left:0;margin-top:59.2pt;width:448.85pt;height:26.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">
                <v:textbox>
                  <w:txbxContent>
                    <w:p w14:paraId="0E22A5BF" w14:textId="77777777" w:rsidR="00A73243" w:rsidRDefault="00A73243" w:rsidP="00A73243"/>
                  </w:txbxContent>
                </v:textbox>
                <w10:wrap type="square" anchorx="margin"/>
              </v:shape>
            </w:pict>
          </mc:Fallback>
        </mc:AlternateContent>
      </w:r>
      <w:r>
        <w:rPr>
          <w:rFonts w:ascii="Verdana" w:hAnsi="Verdana"/>
          <w:sz w:val="24"/>
          <w:szCs w:val="24"/>
        </w:rPr>
        <w:t>Q17: Please specify the name of your organisation:</w:t>
      </w:r>
    </w:p>
    <w:p w14:paraId="1822E7C8" w14:textId="781C09E5"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2032" behindDoc="0" locked="0" layoutInCell="1" allowOverlap="1" wp14:anchorId="0D307CB1" wp14:editId="370C08AF">
                <wp:simplePos x="0" y="0"/>
                <wp:positionH relativeFrom="margin">
                  <wp:align>left</wp:align>
                </wp:positionH>
                <wp:positionV relativeFrom="paragraph">
                  <wp:posOffset>714058</wp:posOffset>
                </wp:positionV>
                <wp:extent cx="5700395" cy="333375"/>
                <wp:effectExtent l="0" t="0" r="1460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0C52C57E"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7CB1" id="Text Box 19" o:spid="_x0000_s1042" type="#_x0000_t202" style="position:absolute;margin-left:0;margin-top:56.25pt;width:448.85pt;height:26.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">
                <v:textbox>
                  <w:txbxContent>
                    <w:p w14:paraId="0C52C57E" w14:textId="77777777" w:rsidR="00A73243" w:rsidRDefault="00A73243" w:rsidP="00A73243"/>
                  </w:txbxContent>
                </v:textbox>
                <w10:wrap type="square" anchorx="margin"/>
              </v:shape>
            </w:pict>
          </mc:Fallback>
        </mc:AlternateContent>
      </w:r>
      <w:r>
        <w:rPr>
          <w:rFonts w:ascii="Verdana" w:hAnsi="Verdana"/>
          <w:sz w:val="24"/>
          <w:szCs w:val="24"/>
        </w:rPr>
        <w:t>Q18: Please provide a contact email address:</w:t>
      </w:r>
    </w:p>
    <w:p w14:paraId="726E4B7C" w14:textId="7E81698C" w:rsidR="00A73243" w:rsidRDefault="00A73243" w:rsidP="00911D9E">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4080" behindDoc="0" locked="0" layoutInCell="1" allowOverlap="1" wp14:anchorId="034C0C2B" wp14:editId="45BB2D06">
                <wp:simplePos x="0" y="0"/>
                <wp:positionH relativeFrom="margin">
                  <wp:align>left</wp:align>
                </wp:positionH>
                <wp:positionV relativeFrom="paragraph">
                  <wp:posOffset>718820</wp:posOffset>
                </wp:positionV>
                <wp:extent cx="5700395" cy="333375"/>
                <wp:effectExtent l="0" t="0" r="1460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333375"/>
                        </a:xfrm>
                        <a:prstGeom prst="rect">
                          <a:avLst/>
                        </a:prstGeom>
                        <a:solidFill>
                          <a:srgbClr val="FFFFFF"/>
                        </a:solidFill>
                        <a:ln w="9525">
                          <a:solidFill>
                            <a:srgbClr val="000000"/>
                          </a:solidFill>
                          <a:miter lim="800000"/>
                          <a:headEnd/>
                          <a:tailEnd/>
                        </a:ln>
                      </wps:spPr>
                      <wps:txbx>
                        <w:txbxContent>
                          <w:p w14:paraId="73F7764F" w14:textId="77777777" w:rsidR="00A73243" w:rsidRDefault="00A73243" w:rsidP="00A73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C0C2B" id="Text Box 20" o:spid="_x0000_s1043" type="#_x0000_t202" style="position:absolute;margin-left:0;margin-top:56.6pt;width:448.85pt;height:26.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">
                <v:textbox>
                  <w:txbxContent>
                    <w:p w14:paraId="73F7764F" w14:textId="77777777" w:rsidR="00A73243" w:rsidRDefault="00A73243" w:rsidP="00A73243"/>
                  </w:txbxContent>
                </v:textbox>
                <w10:wrap type="square" anchorx="margin"/>
              </v:shape>
            </w:pict>
          </mc:Fallback>
        </mc:AlternateContent>
      </w:r>
      <w:r>
        <w:rPr>
          <w:rFonts w:ascii="Verdana" w:hAnsi="Verdana"/>
          <w:sz w:val="24"/>
          <w:szCs w:val="24"/>
        </w:rPr>
        <w:t>Q19: What sector are you from?</w:t>
      </w:r>
    </w:p>
    <w:p w14:paraId="69907CC3" w14:textId="0CD945E1" w:rsidR="00A73243" w:rsidRDefault="008A058B" w:rsidP="00911D9E">
      <w:pPr>
        <w:rPr>
          <w:rFonts w:ascii="Verdana" w:hAnsi="Verdana"/>
          <w:sz w:val="24"/>
          <w:szCs w:val="24"/>
        </w:rPr>
      </w:pPr>
      <w:r>
        <w:rPr>
          <w:rFonts w:ascii="Verdana" w:hAnsi="Verdana"/>
          <w:sz w:val="24"/>
          <w:szCs w:val="24"/>
        </w:rPr>
        <w:t>Q20: How did you find out about this consultation?</w:t>
      </w:r>
    </w:p>
    <w:p w14:paraId="065A91F2" w14:textId="6ADDE905" w:rsidR="008A058B" w:rsidRDefault="008A058B" w:rsidP="00911D9E">
      <w:pPr>
        <w:rPr>
          <w:rFonts w:ascii="Verdana" w:hAnsi="Verdana"/>
          <w:sz w:val="24"/>
          <w:szCs w:val="24"/>
        </w:rPr>
      </w:pPr>
      <w:sdt>
        <w:sdtPr>
          <w:rPr>
            <w:rFonts w:ascii="Verdana" w:hAnsi="Verdana"/>
            <w:sz w:val="24"/>
            <w:szCs w:val="24"/>
          </w:rPr>
          <w:id w:val="-13164847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ICO website</w:t>
      </w:r>
    </w:p>
    <w:p w14:paraId="5E4147A5" w14:textId="3B970FA9" w:rsidR="008A058B" w:rsidRDefault="008A058B" w:rsidP="00911D9E">
      <w:pPr>
        <w:rPr>
          <w:rFonts w:ascii="Verdana" w:hAnsi="Verdana"/>
          <w:sz w:val="24"/>
          <w:szCs w:val="24"/>
        </w:rPr>
      </w:pPr>
      <w:sdt>
        <w:sdtPr>
          <w:rPr>
            <w:rFonts w:ascii="Verdana" w:hAnsi="Verdana"/>
            <w:sz w:val="24"/>
            <w:szCs w:val="24"/>
          </w:rPr>
          <w:id w:val="20979765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ICO Twitter account</w:t>
      </w:r>
    </w:p>
    <w:p w14:paraId="2D40AB06" w14:textId="3BB9327E" w:rsidR="008A058B" w:rsidRDefault="008A058B" w:rsidP="00911D9E">
      <w:pPr>
        <w:rPr>
          <w:rFonts w:ascii="Verdana" w:hAnsi="Verdana"/>
          <w:sz w:val="24"/>
          <w:szCs w:val="24"/>
        </w:rPr>
      </w:pPr>
      <w:sdt>
        <w:sdtPr>
          <w:rPr>
            <w:rFonts w:ascii="Verdana" w:hAnsi="Verdana"/>
            <w:sz w:val="24"/>
            <w:szCs w:val="24"/>
          </w:rPr>
          <w:id w:val="7436882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ICO Facebook account</w:t>
      </w:r>
    </w:p>
    <w:p w14:paraId="4AD2D2BB" w14:textId="2EB4F7D6" w:rsidR="008A058B" w:rsidRDefault="008A058B" w:rsidP="00911D9E">
      <w:pPr>
        <w:rPr>
          <w:rFonts w:ascii="Verdana" w:hAnsi="Verdana"/>
          <w:sz w:val="24"/>
          <w:szCs w:val="24"/>
        </w:rPr>
      </w:pPr>
      <w:sdt>
        <w:sdtPr>
          <w:rPr>
            <w:rFonts w:ascii="Verdana" w:hAnsi="Verdana"/>
            <w:sz w:val="24"/>
            <w:szCs w:val="24"/>
          </w:rPr>
          <w:id w:val="1485514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ICO LinkedIn account</w:t>
      </w:r>
    </w:p>
    <w:p w14:paraId="6F94A228" w14:textId="08C1C7B9" w:rsidR="008A058B" w:rsidRDefault="008A058B" w:rsidP="00911D9E">
      <w:pPr>
        <w:rPr>
          <w:rFonts w:ascii="Verdana" w:hAnsi="Verdana"/>
          <w:sz w:val="24"/>
          <w:szCs w:val="24"/>
        </w:rPr>
      </w:pPr>
      <w:sdt>
        <w:sdtPr>
          <w:rPr>
            <w:rFonts w:ascii="Verdana" w:hAnsi="Verdana"/>
            <w:sz w:val="24"/>
            <w:szCs w:val="24"/>
          </w:rPr>
          <w:id w:val="18232307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ICO staff member</w:t>
      </w:r>
    </w:p>
    <w:p w14:paraId="0D17BD61" w14:textId="562CA602" w:rsidR="008A058B" w:rsidRDefault="008A058B" w:rsidP="00911D9E">
      <w:pPr>
        <w:rPr>
          <w:rFonts w:ascii="Verdana" w:hAnsi="Verdana"/>
          <w:sz w:val="24"/>
          <w:szCs w:val="24"/>
        </w:rPr>
      </w:pPr>
      <w:sdt>
        <w:sdtPr>
          <w:rPr>
            <w:rFonts w:ascii="Verdana" w:hAnsi="Verdana"/>
            <w:sz w:val="24"/>
            <w:szCs w:val="24"/>
          </w:rPr>
          <w:id w:val="11925035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Colleague from your organisation</w:t>
      </w:r>
    </w:p>
    <w:p w14:paraId="09E97252" w14:textId="57AB567E" w:rsidR="008A058B" w:rsidRDefault="008A058B" w:rsidP="00911D9E">
      <w:pPr>
        <w:rPr>
          <w:rFonts w:ascii="Verdana" w:hAnsi="Verdana"/>
          <w:sz w:val="24"/>
          <w:szCs w:val="24"/>
        </w:rPr>
      </w:pPr>
      <w:sdt>
        <w:sdtPr>
          <w:rPr>
            <w:rFonts w:ascii="Verdana" w:hAnsi="Verdana"/>
            <w:sz w:val="24"/>
            <w:szCs w:val="24"/>
          </w:rPr>
          <w:id w:val="3912505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Person outside your organisation</w:t>
      </w:r>
    </w:p>
    <w:p w14:paraId="6321F8F0" w14:textId="1AFAA6B2" w:rsidR="008A058B" w:rsidRDefault="008A058B" w:rsidP="00911D9E">
      <w:pPr>
        <w:rPr>
          <w:rFonts w:ascii="Verdana" w:hAnsi="Verdana"/>
          <w:sz w:val="24"/>
          <w:szCs w:val="24"/>
        </w:rPr>
      </w:pPr>
      <w:sdt>
        <w:sdtPr>
          <w:rPr>
            <w:rFonts w:ascii="Verdana" w:hAnsi="Verdana"/>
            <w:sz w:val="24"/>
            <w:szCs w:val="24"/>
          </w:rPr>
          <w:id w:val="5784103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Verdana" w:hAnsi="Verdana"/>
          <w:sz w:val="24"/>
          <w:szCs w:val="24"/>
        </w:rPr>
        <w:t xml:space="preserve"> Other</w:t>
      </w:r>
    </w:p>
    <w:p w14:paraId="77E7491D" w14:textId="77777777" w:rsidR="008A058B" w:rsidRDefault="008A058B" w:rsidP="008A058B">
      <w:pPr>
        <w:rPr>
          <w:rFonts w:ascii="Verdana" w:hAnsi="Verdana"/>
          <w:sz w:val="24"/>
          <w:szCs w:val="24"/>
        </w:rPr>
      </w:pPr>
      <w:r w:rsidRPr="00911D9E">
        <w:rPr>
          <w:rFonts w:ascii="Verdana" w:hAnsi="Verdana"/>
          <w:noProof/>
          <w:sz w:val="24"/>
          <w:szCs w:val="24"/>
        </w:rPr>
        <mc:AlternateContent>
          <mc:Choice Requires="wps">
            <w:drawing>
              <wp:anchor distT="45720" distB="45720" distL="114300" distR="114300" simplePos="0" relativeHeight="251696128" behindDoc="0" locked="0" layoutInCell="1" allowOverlap="1" wp14:anchorId="7EECD591" wp14:editId="5ECA1B94">
                <wp:simplePos x="0" y="0"/>
                <wp:positionH relativeFrom="margin">
                  <wp:align>right</wp:align>
                </wp:positionH>
                <wp:positionV relativeFrom="paragraph">
                  <wp:posOffset>244475</wp:posOffset>
                </wp:positionV>
                <wp:extent cx="5700395" cy="495300"/>
                <wp:effectExtent l="0" t="0" r="1460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95300"/>
                        </a:xfrm>
                        <a:prstGeom prst="rect">
                          <a:avLst/>
                        </a:prstGeom>
                        <a:solidFill>
                          <a:srgbClr val="FFFFFF"/>
                        </a:solidFill>
                        <a:ln w="9525">
                          <a:solidFill>
                            <a:srgbClr val="000000"/>
                          </a:solidFill>
                          <a:miter lim="800000"/>
                          <a:headEnd/>
                          <a:tailEnd/>
                        </a:ln>
                      </wps:spPr>
                      <wps:txbx>
                        <w:txbxContent>
                          <w:p w14:paraId="6F699B9D" w14:textId="77777777" w:rsidR="008A058B" w:rsidRDefault="008A058B" w:rsidP="008A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CD591" id="Text Box 21" o:spid="_x0000_s1044" type="#_x0000_t202" style="position:absolute;margin-left:397.65pt;margin-top:19.25pt;width:448.85pt;height:39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">
                <v:textbox>
                  <w:txbxContent>
                    <w:p w14:paraId="6F699B9D" w14:textId="77777777" w:rsidR="008A058B" w:rsidRDefault="008A058B" w:rsidP="008A058B"/>
                  </w:txbxContent>
                </v:textbox>
                <w10:wrap type="square" anchorx="margin"/>
              </v:shape>
            </w:pict>
          </mc:Fallback>
        </mc:AlternateContent>
      </w:r>
      <w:r>
        <w:rPr>
          <w:rFonts w:ascii="Verdana" w:hAnsi="Verdana"/>
          <w:sz w:val="24"/>
          <w:szCs w:val="24"/>
        </w:rPr>
        <w:t xml:space="preserve">Comments: </w:t>
      </w:r>
    </w:p>
    <w:p w14:paraId="1CD9B4D0" w14:textId="4C15CE2F" w:rsidR="008A058B" w:rsidRPr="007D7699" w:rsidRDefault="007D7699" w:rsidP="00911D9E">
      <w:pPr>
        <w:rPr>
          <w:rFonts w:ascii="Verdana" w:hAnsi="Verdana"/>
          <w:sz w:val="28"/>
          <w:szCs w:val="28"/>
        </w:rPr>
      </w:pPr>
      <w:r w:rsidRPr="007D7699">
        <w:rPr>
          <w:rStyle w:val="textspan1"/>
          <w:rFonts w:ascii="Verdana" w:hAnsi="Verdana"/>
          <w:b/>
          <w:bCs/>
          <w:color w:val="404040"/>
          <w:sz w:val="24"/>
          <w:szCs w:val="24"/>
          <w:shd w:val="clear" w:color="auto" w:fill="FFFFFF"/>
        </w:rPr>
        <w:t>Privacy statement</w:t>
      </w:r>
      <w:r w:rsidRPr="007D7699">
        <w:rPr>
          <w:rFonts w:ascii="Verdana" w:hAnsi="Verdana"/>
          <w:color w:val="404040"/>
          <w:sz w:val="24"/>
          <w:szCs w:val="24"/>
          <w:shd w:val="clear" w:color="auto" w:fill="FFFFFF"/>
        </w:rPr>
        <w:br/>
        <w:t xml:space="preserve">For this consultation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share any information in your response which you would not be happy for us to make publicly available. For further information, see </w:t>
      </w:r>
      <w:hyperlink r:id="rId10" w:tgtFrame="_blank" w:tooltip="link to https://ico.org.uk/global/privacy-notice/responding-to-our-consultation-requests-and-surveys/" w:history="1">
        <w:r>
          <w:rPr>
            <w:rStyle w:val="Hyperlink"/>
            <w:rFonts w:ascii="Verdana" w:hAnsi="Verdana"/>
            <w:sz w:val="24"/>
            <w:szCs w:val="24"/>
            <w:shd w:val="clear" w:color="auto" w:fill="FFFFFF"/>
          </w:rPr>
          <w:t>r</w:t>
        </w:r>
        <w:r w:rsidRPr="007D7699">
          <w:rPr>
            <w:rStyle w:val="Hyperlink"/>
            <w:rFonts w:ascii="Verdana" w:hAnsi="Verdana"/>
            <w:sz w:val="24"/>
            <w:szCs w:val="24"/>
            <w:shd w:val="clear" w:color="auto" w:fill="FFFFFF"/>
          </w:rPr>
          <w:t>esponding to our consultation requests and surveys.</w:t>
        </w:r>
      </w:hyperlink>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Should we receive an FOI request for your response we will always seek to consult with you for your views on the disclosure of this information before any decision is made.</w:t>
      </w:r>
      <w:r w:rsidRPr="007D7699">
        <w:rPr>
          <w:rFonts w:ascii="Verdana" w:hAnsi="Verdana"/>
          <w:color w:val="404040"/>
          <w:sz w:val="24"/>
          <w:szCs w:val="24"/>
          <w:shd w:val="clear" w:color="auto" w:fill="FFFFFF"/>
        </w:rPr>
        <w:br/>
      </w:r>
      <w:r w:rsidRPr="007D7699">
        <w:rPr>
          <w:rFonts w:ascii="Verdana" w:hAnsi="Verdana"/>
          <w:color w:val="404040"/>
          <w:sz w:val="24"/>
          <w:szCs w:val="24"/>
          <w:shd w:val="clear" w:color="auto" w:fill="FFFFFF"/>
        </w:rPr>
        <w:br/>
        <w:t>For more information about what we do with personal data please see our </w:t>
      </w:r>
      <w:hyperlink r:id="rId11" w:tgtFrame="_blank" w:tooltip="link to https://ico.org.uk/global/privacy-notice/" w:history="1">
        <w:r w:rsidRPr="007D7699">
          <w:rPr>
            <w:rStyle w:val="Hyperlink"/>
            <w:rFonts w:ascii="Verdana" w:hAnsi="Verdana"/>
            <w:sz w:val="24"/>
            <w:szCs w:val="24"/>
            <w:shd w:val="clear" w:color="auto" w:fill="FFFFFF"/>
          </w:rPr>
          <w:t>privacy notice.</w:t>
        </w:r>
      </w:hyperlink>
    </w:p>
    <w:p w14:paraId="18ECE56B" w14:textId="77777777" w:rsidR="000679AF" w:rsidRDefault="000679AF" w:rsidP="00911D9E">
      <w:pPr>
        <w:rPr>
          <w:rFonts w:ascii="Verdana" w:hAnsi="Verdana"/>
          <w:sz w:val="24"/>
          <w:szCs w:val="24"/>
        </w:rPr>
      </w:pPr>
    </w:p>
    <w:p w14:paraId="6187641E" w14:textId="77777777" w:rsidR="000679AF" w:rsidRPr="00911D9E" w:rsidRDefault="000679AF" w:rsidP="00911D9E">
      <w:pPr>
        <w:rPr>
          <w:rFonts w:ascii="Verdana" w:hAnsi="Verdana"/>
          <w:sz w:val="24"/>
          <w:szCs w:val="24"/>
        </w:rPr>
      </w:pPr>
    </w:p>
    <w:sectPr w:rsidR="000679AF" w:rsidRPr="00911D9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811" w14:textId="77777777" w:rsidR="003818AC" w:rsidRDefault="003818AC" w:rsidP="00911D9E">
      <w:pPr>
        <w:spacing w:after="0" w:line="240" w:lineRule="auto"/>
      </w:pPr>
      <w:r>
        <w:separator/>
      </w:r>
    </w:p>
  </w:endnote>
  <w:endnote w:type="continuationSeparator" w:id="0">
    <w:p w14:paraId="2CCAE333" w14:textId="77777777" w:rsidR="003818AC" w:rsidRDefault="003818AC" w:rsidP="0091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2AF6" w14:textId="77777777" w:rsidR="003818AC" w:rsidRDefault="003818AC" w:rsidP="00911D9E">
      <w:pPr>
        <w:spacing w:after="0" w:line="240" w:lineRule="auto"/>
      </w:pPr>
      <w:r>
        <w:separator/>
      </w:r>
    </w:p>
  </w:footnote>
  <w:footnote w:type="continuationSeparator" w:id="0">
    <w:p w14:paraId="4A77F270" w14:textId="77777777" w:rsidR="003818AC" w:rsidRDefault="003818AC" w:rsidP="0091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4268" w14:textId="2417A1ED" w:rsidR="00911D9E" w:rsidRDefault="00911D9E">
    <w:pPr>
      <w:pStyle w:val="Header"/>
    </w:pPr>
    <w:r>
      <w:rPr>
        <w:noProof/>
      </w:rPr>
      <w:drawing>
        <wp:anchor distT="0" distB="0" distL="114300" distR="114300" simplePos="0" relativeHeight="251658240" behindDoc="1" locked="0" layoutInCell="1" allowOverlap="1" wp14:anchorId="39ABC189" wp14:editId="4830CC8F">
          <wp:simplePos x="0" y="0"/>
          <wp:positionH relativeFrom="column">
            <wp:posOffset>5104130</wp:posOffset>
          </wp:positionH>
          <wp:positionV relativeFrom="paragraph">
            <wp:posOffset>-335280</wp:posOffset>
          </wp:positionV>
          <wp:extent cx="1229360" cy="718820"/>
          <wp:effectExtent l="0" t="0" r="8890" b="5080"/>
          <wp:wrapTight wrapText="bothSides">
            <wp:wrapPolygon edited="0">
              <wp:start x="0" y="0"/>
              <wp:lineTo x="0" y="21180"/>
              <wp:lineTo x="21421" y="21180"/>
              <wp:lineTo x="2142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9360" cy="7188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9E"/>
    <w:rsid w:val="000679AF"/>
    <w:rsid w:val="003818AC"/>
    <w:rsid w:val="007D7699"/>
    <w:rsid w:val="00866B40"/>
    <w:rsid w:val="008A058B"/>
    <w:rsid w:val="00911D9E"/>
    <w:rsid w:val="00A73243"/>
    <w:rsid w:val="00F175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4CD0"/>
  <w15:chartTrackingRefBased/>
  <w15:docId w15:val="{6D1E2049-17B5-4D06-896C-38F4CC3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9E"/>
    <w:rPr>
      <w:color w:val="0563C1" w:themeColor="hyperlink"/>
      <w:u w:val="single"/>
    </w:rPr>
  </w:style>
  <w:style w:type="character" w:styleId="UnresolvedMention">
    <w:name w:val="Unresolved Mention"/>
    <w:basedOn w:val="DefaultParagraphFont"/>
    <w:uiPriority w:val="99"/>
    <w:semiHidden/>
    <w:unhideWhenUsed/>
    <w:rsid w:val="00911D9E"/>
    <w:rPr>
      <w:color w:val="605E5C"/>
      <w:shd w:val="clear" w:color="auto" w:fill="E1DFDD"/>
    </w:rPr>
  </w:style>
  <w:style w:type="character" w:customStyle="1" w:styleId="textspan1">
    <w:name w:val="textspan_1"/>
    <w:basedOn w:val="DefaultParagraphFont"/>
    <w:rsid w:val="00911D9E"/>
  </w:style>
  <w:style w:type="paragraph" w:styleId="Header">
    <w:name w:val="header"/>
    <w:basedOn w:val="Normal"/>
    <w:link w:val="HeaderChar"/>
    <w:uiPriority w:val="99"/>
    <w:unhideWhenUsed/>
    <w:rsid w:val="00911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D9E"/>
  </w:style>
  <w:style w:type="paragraph" w:styleId="Footer">
    <w:name w:val="footer"/>
    <w:basedOn w:val="Normal"/>
    <w:link w:val="FooterChar"/>
    <w:uiPriority w:val="99"/>
    <w:unhideWhenUsed/>
    <w:rsid w:val="0091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820">
      <w:bodyDiv w:val="1"/>
      <w:marLeft w:val="0"/>
      <w:marRight w:val="0"/>
      <w:marTop w:val="0"/>
      <w:marBottom w:val="0"/>
      <w:divBdr>
        <w:top w:val="none" w:sz="0" w:space="0" w:color="auto"/>
        <w:left w:val="none" w:sz="0" w:space="0" w:color="auto"/>
        <w:bottom w:val="none" w:sz="0" w:space="0" w:color="auto"/>
        <w:right w:val="none" w:sz="0" w:space="0" w:color="auto"/>
      </w:divBdr>
    </w:div>
    <w:div w:id="253124785">
      <w:bodyDiv w:val="1"/>
      <w:marLeft w:val="0"/>
      <w:marRight w:val="0"/>
      <w:marTop w:val="0"/>
      <w:marBottom w:val="0"/>
      <w:divBdr>
        <w:top w:val="none" w:sz="0" w:space="0" w:color="auto"/>
        <w:left w:val="none" w:sz="0" w:space="0" w:color="auto"/>
        <w:bottom w:val="none" w:sz="0" w:space="0" w:color="auto"/>
        <w:right w:val="none" w:sz="0" w:space="0" w:color="auto"/>
      </w:divBdr>
    </w:div>
    <w:div w:id="255796971">
      <w:bodyDiv w:val="1"/>
      <w:marLeft w:val="0"/>
      <w:marRight w:val="0"/>
      <w:marTop w:val="0"/>
      <w:marBottom w:val="0"/>
      <w:divBdr>
        <w:top w:val="none" w:sz="0" w:space="0" w:color="auto"/>
        <w:left w:val="none" w:sz="0" w:space="0" w:color="auto"/>
        <w:bottom w:val="none" w:sz="0" w:space="0" w:color="auto"/>
        <w:right w:val="none" w:sz="0" w:space="0" w:color="auto"/>
      </w:divBdr>
    </w:div>
    <w:div w:id="427963526">
      <w:bodyDiv w:val="1"/>
      <w:marLeft w:val="0"/>
      <w:marRight w:val="0"/>
      <w:marTop w:val="0"/>
      <w:marBottom w:val="0"/>
      <w:divBdr>
        <w:top w:val="none" w:sz="0" w:space="0" w:color="auto"/>
        <w:left w:val="none" w:sz="0" w:space="0" w:color="auto"/>
        <w:bottom w:val="none" w:sz="0" w:space="0" w:color="auto"/>
        <w:right w:val="none" w:sz="0" w:space="0" w:color="auto"/>
      </w:divBdr>
    </w:div>
    <w:div w:id="505360735">
      <w:bodyDiv w:val="1"/>
      <w:marLeft w:val="0"/>
      <w:marRight w:val="0"/>
      <w:marTop w:val="0"/>
      <w:marBottom w:val="0"/>
      <w:divBdr>
        <w:top w:val="none" w:sz="0" w:space="0" w:color="auto"/>
        <w:left w:val="none" w:sz="0" w:space="0" w:color="auto"/>
        <w:bottom w:val="none" w:sz="0" w:space="0" w:color="auto"/>
        <w:right w:val="none" w:sz="0" w:space="0" w:color="auto"/>
      </w:divBdr>
    </w:div>
    <w:div w:id="678629350">
      <w:bodyDiv w:val="1"/>
      <w:marLeft w:val="0"/>
      <w:marRight w:val="0"/>
      <w:marTop w:val="0"/>
      <w:marBottom w:val="0"/>
      <w:divBdr>
        <w:top w:val="none" w:sz="0" w:space="0" w:color="auto"/>
        <w:left w:val="none" w:sz="0" w:space="0" w:color="auto"/>
        <w:bottom w:val="none" w:sz="0" w:space="0" w:color="auto"/>
        <w:right w:val="none" w:sz="0" w:space="0" w:color="auto"/>
      </w:divBdr>
    </w:div>
    <w:div w:id="992488274">
      <w:bodyDiv w:val="1"/>
      <w:marLeft w:val="0"/>
      <w:marRight w:val="0"/>
      <w:marTop w:val="0"/>
      <w:marBottom w:val="0"/>
      <w:divBdr>
        <w:top w:val="none" w:sz="0" w:space="0" w:color="auto"/>
        <w:left w:val="none" w:sz="0" w:space="0" w:color="auto"/>
        <w:bottom w:val="none" w:sz="0" w:space="0" w:color="auto"/>
        <w:right w:val="none" w:sz="0" w:space="0" w:color="auto"/>
      </w:divBdr>
    </w:div>
    <w:div w:id="1009872624">
      <w:bodyDiv w:val="1"/>
      <w:marLeft w:val="0"/>
      <w:marRight w:val="0"/>
      <w:marTop w:val="0"/>
      <w:marBottom w:val="0"/>
      <w:divBdr>
        <w:top w:val="none" w:sz="0" w:space="0" w:color="auto"/>
        <w:left w:val="none" w:sz="0" w:space="0" w:color="auto"/>
        <w:bottom w:val="none" w:sz="0" w:space="0" w:color="auto"/>
        <w:right w:val="none" w:sz="0" w:space="0" w:color="auto"/>
      </w:divBdr>
    </w:div>
    <w:div w:id="1221089536">
      <w:bodyDiv w:val="1"/>
      <w:marLeft w:val="0"/>
      <w:marRight w:val="0"/>
      <w:marTop w:val="0"/>
      <w:marBottom w:val="0"/>
      <w:divBdr>
        <w:top w:val="none" w:sz="0" w:space="0" w:color="auto"/>
        <w:left w:val="none" w:sz="0" w:space="0" w:color="auto"/>
        <w:bottom w:val="none" w:sz="0" w:space="0" w:color="auto"/>
        <w:right w:val="none" w:sz="0" w:space="0" w:color="auto"/>
      </w:divBdr>
    </w:div>
    <w:div w:id="1337221107">
      <w:bodyDiv w:val="1"/>
      <w:marLeft w:val="0"/>
      <w:marRight w:val="0"/>
      <w:marTop w:val="0"/>
      <w:marBottom w:val="0"/>
      <w:divBdr>
        <w:top w:val="none" w:sz="0" w:space="0" w:color="auto"/>
        <w:left w:val="none" w:sz="0" w:space="0" w:color="auto"/>
        <w:bottom w:val="none" w:sz="0" w:space="0" w:color="auto"/>
        <w:right w:val="none" w:sz="0" w:space="0" w:color="auto"/>
      </w:divBdr>
    </w:div>
    <w:div w:id="2137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privacy-not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global/privacy-notice/responding-to-our-consultation-requests-and-survey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data-protection/guide-to-law-enforcement-processing/scope-and-key-definitions/" TargetMode="External"/><Relationship Id="rId11" Type="http://schemas.openxmlformats.org/officeDocument/2006/relationships/hyperlink" Target="https://ico.org.uk/global/privacy-notice/" TargetMode="External"/><Relationship Id="rId5" Type="http://schemas.openxmlformats.org/officeDocument/2006/relationships/endnotes" Target="endnotes.xml"/><Relationship Id="rId10" Type="http://schemas.openxmlformats.org/officeDocument/2006/relationships/hyperlink" Target="https://ico.org.uk/global/privacy-notice/responding-to-our-consultation-requests-and-surveys/" TargetMode="External"/><Relationship Id="rId4" Type="http://schemas.openxmlformats.org/officeDocument/2006/relationships/footnotes" Target="footnotes.xml"/><Relationship Id="rId9" Type="http://schemas.openxmlformats.org/officeDocument/2006/relationships/hyperlink" Target="https://ico.org.uk/for-organisations/guide-to-data-protection/guide-to-the-general-data-protection-regulation-gdpr/right-of-ac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4</cp:revision>
  <dcterms:created xsi:type="dcterms:W3CDTF">2021-12-14T12:38:00Z</dcterms:created>
  <dcterms:modified xsi:type="dcterms:W3CDTF">2021-12-14T13:11:00Z</dcterms:modified>
</cp:coreProperties>
</file>