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2A96" w14:textId="41424DD3" w:rsidR="003501FE" w:rsidRPr="0019381D" w:rsidRDefault="003501FE" w:rsidP="003501FE">
      <w:pPr>
        <w:rPr>
          <w:sz w:val="24"/>
          <w:szCs w:val="24"/>
        </w:rPr>
      </w:pPr>
      <w:r w:rsidRPr="0019381D">
        <w:rPr>
          <w:sz w:val="24"/>
          <w:szCs w:val="24"/>
        </w:rPr>
        <w:t>V 1.</w:t>
      </w:r>
      <w:r w:rsidR="0019381D" w:rsidRPr="0019381D">
        <w:rPr>
          <w:sz w:val="24"/>
          <w:szCs w:val="24"/>
        </w:rPr>
        <w:t>5</w:t>
      </w:r>
      <w:r w:rsidRPr="0019381D">
        <w:rPr>
          <w:sz w:val="24"/>
          <w:szCs w:val="24"/>
        </w:rPr>
        <w:t xml:space="preserve"> </w:t>
      </w:r>
      <w:r w:rsidR="00D72FBD" w:rsidRPr="0019381D">
        <w:rPr>
          <w:sz w:val="24"/>
          <w:szCs w:val="24"/>
        </w:rPr>
        <w:t xml:space="preserve">Wedi’i ddiweddaru </w:t>
      </w:r>
      <w:r w:rsidR="009D1AA5" w:rsidRPr="0019381D">
        <w:rPr>
          <w:sz w:val="24"/>
          <w:szCs w:val="24"/>
        </w:rPr>
        <w:t>0</w:t>
      </w:r>
      <w:r w:rsidR="0019381D" w:rsidRPr="0019381D">
        <w:rPr>
          <w:sz w:val="24"/>
          <w:szCs w:val="24"/>
        </w:rPr>
        <w:t>4</w:t>
      </w:r>
      <w:r w:rsidR="009D1AA5" w:rsidRPr="0019381D">
        <w:rPr>
          <w:sz w:val="24"/>
          <w:szCs w:val="24"/>
        </w:rPr>
        <w:t xml:space="preserve"> </w:t>
      </w:r>
      <w:r w:rsidR="00D72FBD" w:rsidRPr="0019381D">
        <w:rPr>
          <w:sz w:val="24"/>
          <w:szCs w:val="24"/>
        </w:rPr>
        <w:t>Ionawr</w:t>
      </w:r>
      <w:r w:rsidR="009D1AA5" w:rsidRPr="0019381D">
        <w:rPr>
          <w:sz w:val="24"/>
          <w:szCs w:val="24"/>
        </w:rPr>
        <w:t xml:space="preserve"> 202</w:t>
      </w:r>
      <w:r w:rsidR="0019381D" w:rsidRPr="0019381D">
        <w:rPr>
          <w:sz w:val="24"/>
          <w:szCs w:val="24"/>
        </w:rPr>
        <w:t>1</w:t>
      </w:r>
    </w:p>
    <w:p w14:paraId="3FED922A" w14:textId="77777777" w:rsidR="003501FE" w:rsidRPr="0019381D" w:rsidRDefault="003501FE" w:rsidP="003501FE">
      <w:pPr>
        <w:rPr>
          <w:sz w:val="24"/>
          <w:szCs w:val="24"/>
        </w:rPr>
      </w:pPr>
    </w:p>
    <w:p w14:paraId="180D3338" w14:textId="77777777" w:rsidR="003501FE" w:rsidRPr="0019381D" w:rsidRDefault="00D72FBD" w:rsidP="003501FE">
      <w:pPr>
        <w:rPr>
          <w:sz w:val="24"/>
          <w:szCs w:val="24"/>
        </w:rPr>
      </w:pPr>
      <w:r w:rsidRPr="0019381D">
        <w:rPr>
          <w:b/>
          <w:bCs/>
          <w:sz w:val="24"/>
          <w:szCs w:val="24"/>
        </w:rPr>
        <w:t xml:space="preserve">Cwestiynau Cyffredin – Rhaglen Grantiau </w:t>
      </w:r>
      <w:r w:rsidR="003501FE" w:rsidRPr="0019381D">
        <w:rPr>
          <w:b/>
          <w:bCs/>
          <w:sz w:val="24"/>
          <w:szCs w:val="24"/>
        </w:rPr>
        <w:t>20</w:t>
      </w:r>
      <w:r w:rsidR="00E56DE4" w:rsidRPr="0019381D">
        <w:rPr>
          <w:b/>
          <w:bCs/>
          <w:sz w:val="24"/>
          <w:szCs w:val="24"/>
        </w:rPr>
        <w:t>20/21</w:t>
      </w:r>
      <w:r w:rsidR="003501FE" w:rsidRPr="0019381D">
        <w:rPr>
          <w:b/>
          <w:bCs/>
          <w:sz w:val="24"/>
          <w:szCs w:val="24"/>
        </w:rPr>
        <w:t xml:space="preserve"> </w:t>
      </w:r>
    </w:p>
    <w:p w14:paraId="4D72BCA4" w14:textId="77777777" w:rsidR="00D72FBD" w:rsidRPr="0019381D" w:rsidRDefault="00D72FBD" w:rsidP="003501FE">
      <w:pPr>
        <w:rPr>
          <w:b/>
          <w:bCs/>
          <w:sz w:val="24"/>
          <w:szCs w:val="24"/>
        </w:rPr>
      </w:pPr>
      <w:r w:rsidRPr="0019381D">
        <w:rPr>
          <w:b/>
          <w:bCs/>
          <w:sz w:val="24"/>
          <w:szCs w:val="24"/>
        </w:rPr>
        <w:t xml:space="preserve">C – Myfyriwr ydw i ac rwy'n gobeithio ymchwilio i ddiogelu data ar gyfer fy </w:t>
      </w:r>
      <w:r w:rsidR="00CA0E1C" w:rsidRPr="0019381D">
        <w:rPr>
          <w:b/>
          <w:bCs/>
          <w:sz w:val="24"/>
          <w:szCs w:val="24"/>
        </w:rPr>
        <w:t>nh</w:t>
      </w:r>
      <w:r w:rsidRPr="0019381D">
        <w:rPr>
          <w:b/>
          <w:bCs/>
          <w:sz w:val="24"/>
          <w:szCs w:val="24"/>
        </w:rPr>
        <w:t>raethawd hir fel rhan o'm cwrs gradd. Ydw i'n gymwys i wneud cais?</w:t>
      </w:r>
    </w:p>
    <w:p w14:paraId="45BBBC7D" w14:textId="77777777" w:rsidR="00D72FBD" w:rsidRPr="0019381D" w:rsidRDefault="003501FE" w:rsidP="003501FE">
      <w:pPr>
        <w:rPr>
          <w:b/>
          <w:bCs/>
          <w:sz w:val="24"/>
          <w:szCs w:val="24"/>
        </w:rPr>
      </w:pPr>
      <w:r w:rsidRPr="0019381D">
        <w:rPr>
          <w:b/>
          <w:bCs/>
          <w:sz w:val="24"/>
          <w:szCs w:val="24"/>
        </w:rPr>
        <w:t xml:space="preserve">A – </w:t>
      </w:r>
      <w:r w:rsidR="00D72FBD" w:rsidRPr="0019381D">
        <w:rPr>
          <w:bCs/>
          <w:sz w:val="24"/>
          <w:szCs w:val="24"/>
        </w:rPr>
        <w:t>Yn anffodus, allwn ni ddim darparu cyllid i fyfyrwyr sy'n gwneud gwaith ymchwil sy'n gysylltiedig â chwrs astudio. Mae hyn yn cynnwys astudiaethau ôl-raddedig.</w:t>
      </w:r>
    </w:p>
    <w:p w14:paraId="4E3AEA3D" w14:textId="77777777" w:rsidR="00D72FBD" w:rsidRPr="0019381D" w:rsidRDefault="00D72FBD" w:rsidP="003501FE">
      <w:pPr>
        <w:rPr>
          <w:b/>
          <w:bCs/>
          <w:sz w:val="24"/>
          <w:szCs w:val="24"/>
        </w:rPr>
      </w:pPr>
      <w:r w:rsidRPr="0019381D">
        <w:rPr>
          <w:b/>
          <w:bCs/>
          <w:sz w:val="24"/>
          <w:szCs w:val="24"/>
        </w:rPr>
        <w:t xml:space="preserve">C – </w:t>
      </w:r>
      <w:r w:rsidR="00286123" w:rsidRPr="0019381D">
        <w:rPr>
          <w:b/>
          <w:bCs/>
          <w:sz w:val="24"/>
          <w:szCs w:val="24"/>
        </w:rPr>
        <w:t>Rwyf wrthi</w:t>
      </w:r>
      <w:r w:rsidRPr="0019381D">
        <w:rPr>
          <w:b/>
          <w:bCs/>
          <w:sz w:val="24"/>
          <w:szCs w:val="24"/>
        </w:rPr>
        <w:t>’n datblygu ap ac rwy'n gobeithio cael arian i ddod â’r ap i'r farchnad. Ydw i'n gymwys?</w:t>
      </w:r>
    </w:p>
    <w:p w14:paraId="45391667" w14:textId="77777777" w:rsidR="003501FE" w:rsidRPr="0019381D" w:rsidRDefault="003501FE" w:rsidP="003501FE">
      <w:pPr>
        <w:rPr>
          <w:sz w:val="24"/>
          <w:szCs w:val="24"/>
        </w:rPr>
      </w:pPr>
      <w:r w:rsidRPr="0019381D">
        <w:rPr>
          <w:b/>
          <w:bCs/>
          <w:sz w:val="24"/>
          <w:szCs w:val="24"/>
        </w:rPr>
        <w:t>A –</w:t>
      </w:r>
      <w:r w:rsidR="00D72FBD" w:rsidRPr="0019381D">
        <w:rPr>
          <w:b/>
          <w:bCs/>
          <w:sz w:val="24"/>
          <w:szCs w:val="24"/>
        </w:rPr>
        <w:t xml:space="preserve"> </w:t>
      </w:r>
      <w:r w:rsidR="00D72FBD" w:rsidRPr="0019381D">
        <w:rPr>
          <w:sz w:val="24"/>
          <w:szCs w:val="24"/>
        </w:rPr>
        <w:t xml:space="preserve">Diben ein Rhaglen Grantiau yw hwyluso atebion i bryderon diogelu data sy'n wynebu defnyddwyr a busnesau'r Deyrnas Unedig. Rhaid bod yna ganlyniad i’ch prosiect sydd o fudd cyhoeddus clir a bydd yn ofynnol ichi ddangos hyn yn eich cais. Bydd yn ofynnol i bob deiliad grant gyhoeddi gwybodaeth ac allbynnau o dan drwydded agored megis y Drwydded Llywodraeth Agored a Creative </w:t>
      </w:r>
      <w:r w:rsidRPr="0019381D">
        <w:rPr>
          <w:sz w:val="24"/>
          <w:szCs w:val="24"/>
        </w:rPr>
        <w:t xml:space="preserve">Commons. </w:t>
      </w:r>
    </w:p>
    <w:p w14:paraId="3A1D4B01" w14:textId="77777777" w:rsidR="003501FE" w:rsidRPr="0019381D" w:rsidRDefault="00D72FBD" w:rsidP="003501FE">
      <w:pPr>
        <w:rPr>
          <w:sz w:val="24"/>
          <w:szCs w:val="24"/>
        </w:rPr>
      </w:pPr>
      <w:r w:rsidRPr="0019381D">
        <w:rPr>
          <w:b/>
          <w:bCs/>
          <w:sz w:val="24"/>
          <w:szCs w:val="24"/>
        </w:rPr>
        <w:t>C – Faint o gyllid sydd ar gael</w:t>
      </w:r>
      <w:r w:rsidR="003501FE" w:rsidRPr="0019381D">
        <w:rPr>
          <w:b/>
          <w:bCs/>
          <w:sz w:val="24"/>
          <w:szCs w:val="24"/>
        </w:rPr>
        <w:t xml:space="preserve">? </w:t>
      </w:r>
    </w:p>
    <w:p w14:paraId="10D33A2F" w14:textId="77777777" w:rsidR="00D72FBD" w:rsidRPr="0019381D" w:rsidRDefault="003501FE" w:rsidP="003501FE">
      <w:pPr>
        <w:rPr>
          <w:sz w:val="24"/>
          <w:szCs w:val="24"/>
        </w:rPr>
      </w:pPr>
      <w:r w:rsidRPr="0019381D">
        <w:rPr>
          <w:b/>
          <w:bCs/>
          <w:sz w:val="24"/>
          <w:szCs w:val="24"/>
        </w:rPr>
        <w:t>A –</w:t>
      </w:r>
      <w:r w:rsidR="00D72FBD" w:rsidRPr="0019381D">
        <w:rPr>
          <w:sz w:val="24"/>
          <w:szCs w:val="24"/>
        </w:rPr>
        <w:t xml:space="preserve"> Y dyfarniad lleiaf yw £20,000 a'r uchafswm yw £100,000. Gall fod achosion eithriadol lle gallai arian ychwanegol fod ar gael ond byddai hynny’n dibynnu ar unrhyw alwadau ar gyllideb y rhaglen sy’n bodoli eisoes.</w:t>
      </w:r>
    </w:p>
    <w:p w14:paraId="126BE83B" w14:textId="77777777" w:rsidR="00D72FBD" w:rsidRPr="0019381D" w:rsidRDefault="00D72FBD" w:rsidP="003501FE">
      <w:pPr>
        <w:rPr>
          <w:b/>
          <w:bCs/>
          <w:sz w:val="24"/>
          <w:szCs w:val="24"/>
        </w:rPr>
      </w:pPr>
      <w:r w:rsidRPr="0019381D">
        <w:rPr>
          <w:b/>
          <w:bCs/>
          <w:sz w:val="24"/>
          <w:szCs w:val="24"/>
        </w:rPr>
        <w:t>C – Ga i wneud cais am arian tuag at gost gwasanaethau arbenigol y mae eu hangen i wneud fy ymchwil?</w:t>
      </w:r>
    </w:p>
    <w:p w14:paraId="50B8DA07" w14:textId="77777777" w:rsidR="00D72FBD" w:rsidRPr="0019381D" w:rsidRDefault="003501FE" w:rsidP="003501FE">
      <w:pPr>
        <w:rPr>
          <w:sz w:val="24"/>
          <w:szCs w:val="24"/>
        </w:rPr>
      </w:pPr>
      <w:r w:rsidRPr="0019381D">
        <w:rPr>
          <w:b/>
          <w:bCs/>
          <w:sz w:val="24"/>
          <w:szCs w:val="24"/>
        </w:rPr>
        <w:t xml:space="preserve">A – </w:t>
      </w:r>
      <w:r w:rsidR="00D72FBD" w:rsidRPr="0019381D">
        <w:rPr>
          <w:sz w:val="24"/>
          <w:szCs w:val="24"/>
        </w:rPr>
        <w:t>Rydym yn gallu ariannu cost gwasanaethau arbenigol fel arolygon, cyfieithwyr neu wasanaethau arbenigol eraill ar gontract allanol, ar yr amod bod hyn yn rhan annatod o'ch prosiect ymchwil ac nad yw'r capasiti/sgiliau angenrheidiol ar gael yn eich tîm ymchwil. Os oes arnoch angen cymorth, rhaid ichi ddarparu tystiolaeth o'ch costau yn y maes hwn.</w:t>
      </w:r>
    </w:p>
    <w:p w14:paraId="5E911A07" w14:textId="77777777" w:rsidR="003501FE" w:rsidRPr="0019381D" w:rsidRDefault="00D72FBD" w:rsidP="003501FE">
      <w:pPr>
        <w:rPr>
          <w:sz w:val="24"/>
          <w:szCs w:val="24"/>
        </w:rPr>
      </w:pPr>
      <w:r w:rsidRPr="0019381D">
        <w:rPr>
          <w:b/>
          <w:bCs/>
          <w:sz w:val="24"/>
          <w:szCs w:val="24"/>
        </w:rPr>
        <w:t>C – Sut bydd fy nghynnig yn cael ei asesu?</w:t>
      </w:r>
      <w:r w:rsidR="003501FE" w:rsidRPr="0019381D">
        <w:rPr>
          <w:b/>
          <w:bCs/>
          <w:sz w:val="24"/>
          <w:szCs w:val="24"/>
        </w:rPr>
        <w:t xml:space="preserve"> </w:t>
      </w:r>
    </w:p>
    <w:p w14:paraId="7FA0766D" w14:textId="77777777" w:rsidR="00D72FBD" w:rsidRPr="0019381D" w:rsidRDefault="003501FE" w:rsidP="003501FE">
      <w:pPr>
        <w:rPr>
          <w:sz w:val="24"/>
          <w:szCs w:val="24"/>
        </w:rPr>
      </w:pPr>
      <w:r w:rsidRPr="0019381D">
        <w:rPr>
          <w:b/>
          <w:bCs/>
          <w:sz w:val="24"/>
          <w:szCs w:val="24"/>
        </w:rPr>
        <w:t xml:space="preserve">A – </w:t>
      </w:r>
      <w:r w:rsidR="00D72FBD" w:rsidRPr="0019381D">
        <w:rPr>
          <w:sz w:val="24"/>
          <w:szCs w:val="24"/>
        </w:rPr>
        <w:t xml:space="preserve">Bydd cynigion sy'n bodloni meini prawf y cynllun o ran </w:t>
      </w:r>
      <w:r w:rsidR="00286123" w:rsidRPr="0019381D">
        <w:rPr>
          <w:sz w:val="24"/>
          <w:szCs w:val="24"/>
        </w:rPr>
        <w:t>cymhwystra</w:t>
      </w:r>
      <w:r w:rsidR="00D72FBD" w:rsidRPr="0019381D">
        <w:rPr>
          <w:sz w:val="24"/>
          <w:szCs w:val="24"/>
        </w:rPr>
        <w:t xml:space="preserve"> yn cael eu cyflwyno i'w hadolygu gan banel mewnol yr ICO. Wedyn </w:t>
      </w:r>
      <w:r w:rsidR="00CA0E1C" w:rsidRPr="0019381D">
        <w:rPr>
          <w:sz w:val="24"/>
          <w:szCs w:val="24"/>
        </w:rPr>
        <w:t>bydd y p</w:t>
      </w:r>
      <w:r w:rsidR="00D72FBD" w:rsidRPr="0019381D">
        <w:rPr>
          <w:sz w:val="24"/>
          <w:szCs w:val="24"/>
        </w:rPr>
        <w:t>anel yn asesu’r ceisiadau yn erbyn y meini prawf a nodir yn y Canllaw i Ymgeiswyr. Wedyn, bydd ail banel, sy'n cynnwys cymheiriaid allanol, yn cynnal adolygiad pellach o'r ceisiadau. Rhoddir gwybod am y canlyniad i’r ymgeiswyr yn dilyn yr adolygiad hwn.</w:t>
      </w:r>
    </w:p>
    <w:p w14:paraId="49EC256A" w14:textId="77777777" w:rsidR="00D72FBD" w:rsidRPr="0019381D" w:rsidRDefault="00D72FBD" w:rsidP="003501FE">
      <w:pPr>
        <w:rPr>
          <w:b/>
          <w:bCs/>
          <w:sz w:val="24"/>
          <w:szCs w:val="24"/>
        </w:rPr>
      </w:pPr>
      <w:r w:rsidRPr="0019381D">
        <w:rPr>
          <w:b/>
          <w:bCs/>
          <w:sz w:val="24"/>
          <w:szCs w:val="24"/>
        </w:rPr>
        <w:lastRenderedPageBreak/>
        <w:t>C – Oes</w:t>
      </w:r>
      <w:r w:rsidRPr="0019381D">
        <w:t xml:space="preserve"> </w:t>
      </w:r>
      <w:r w:rsidRPr="0019381D">
        <w:rPr>
          <w:b/>
          <w:bCs/>
          <w:sz w:val="24"/>
          <w:szCs w:val="24"/>
        </w:rPr>
        <w:t>unrhyw agweddau ar y meini prawf asesu sydd wedi’u pwysoli’n fwy o blaid cais llwyddiannus?</w:t>
      </w:r>
    </w:p>
    <w:p w14:paraId="03642A0E" w14:textId="77777777" w:rsidR="00D72FBD" w:rsidRPr="0019381D" w:rsidRDefault="003501FE" w:rsidP="003501FE">
      <w:pPr>
        <w:rPr>
          <w:sz w:val="24"/>
          <w:szCs w:val="24"/>
        </w:rPr>
      </w:pPr>
      <w:r w:rsidRPr="0019381D">
        <w:rPr>
          <w:b/>
          <w:bCs/>
          <w:sz w:val="24"/>
          <w:szCs w:val="24"/>
        </w:rPr>
        <w:t xml:space="preserve">A – </w:t>
      </w:r>
      <w:r w:rsidR="00D72FBD" w:rsidRPr="0019381D">
        <w:rPr>
          <w:sz w:val="24"/>
          <w:szCs w:val="24"/>
        </w:rPr>
        <w:t>Yr un pwysoliad a roddir i bob un o'r meini prawf asesu a bydd pob un yn cyfrif am hyd at 20% o gyfanswm y marciau a ddyfernir gan y paneli adolygu. Dylech sicrhau eich bod yn cynnwys yr holl feini prawf yn eich cynnig cryno a'ch cais. Bydd hyn yn dangos cais da yn gyffredinol ac yn rhoi'r cyfle gorau i'ch cynnig lwyddo.</w:t>
      </w:r>
    </w:p>
    <w:p w14:paraId="34AE06B2" w14:textId="77777777" w:rsidR="00D72FBD" w:rsidRPr="0019381D" w:rsidRDefault="00D72FBD" w:rsidP="003501FE">
      <w:pPr>
        <w:rPr>
          <w:b/>
          <w:bCs/>
          <w:sz w:val="24"/>
          <w:szCs w:val="24"/>
        </w:rPr>
      </w:pPr>
      <w:r w:rsidRPr="0019381D">
        <w:rPr>
          <w:b/>
          <w:bCs/>
          <w:sz w:val="24"/>
          <w:szCs w:val="24"/>
        </w:rPr>
        <w:t>C – Rwyf wedi gwneud cais am gyllid mewn man arall i’m prosiect ond nid wyf yn gwybod y canlyniad eto. Ydw i’n dal yn cael gwneud cais?</w:t>
      </w:r>
    </w:p>
    <w:p w14:paraId="1343A991" w14:textId="77777777" w:rsidR="00D72FBD" w:rsidRPr="0019381D" w:rsidRDefault="003501FE" w:rsidP="003501FE">
      <w:pPr>
        <w:rPr>
          <w:sz w:val="24"/>
          <w:szCs w:val="24"/>
        </w:rPr>
      </w:pPr>
      <w:r w:rsidRPr="0019381D">
        <w:rPr>
          <w:b/>
          <w:bCs/>
          <w:sz w:val="24"/>
          <w:szCs w:val="24"/>
        </w:rPr>
        <w:t xml:space="preserve">A – </w:t>
      </w:r>
      <w:r w:rsidR="00D72FBD" w:rsidRPr="0019381D">
        <w:rPr>
          <w:sz w:val="24"/>
          <w:szCs w:val="24"/>
        </w:rPr>
        <w:t xml:space="preserve">Ydych. Cewch wneud cais ond dylech roi manylion llawn unrhyw geisiadau eraill am arian neu </w:t>
      </w:r>
      <w:r w:rsidR="00603EEE" w:rsidRPr="0019381D">
        <w:rPr>
          <w:sz w:val="24"/>
          <w:szCs w:val="24"/>
        </w:rPr>
        <w:t xml:space="preserve">unrhyw </w:t>
      </w:r>
      <w:r w:rsidR="00D72FBD" w:rsidRPr="0019381D">
        <w:rPr>
          <w:sz w:val="24"/>
          <w:szCs w:val="24"/>
        </w:rPr>
        <w:t xml:space="preserve">ddyfarniadau a roddwyd. Ni fydd arian a </w:t>
      </w:r>
      <w:r w:rsidR="00603EEE" w:rsidRPr="0019381D">
        <w:rPr>
          <w:sz w:val="24"/>
          <w:szCs w:val="24"/>
        </w:rPr>
        <w:t xml:space="preserve">gewch gan </w:t>
      </w:r>
      <w:r w:rsidR="00D72FBD" w:rsidRPr="0019381D">
        <w:rPr>
          <w:sz w:val="24"/>
          <w:szCs w:val="24"/>
        </w:rPr>
        <w:t>sefydliadau eraill yn atal eich cais rhag llwydd</w:t>
      </w:r>
      <w:r w:rsidR="00603EEE" w:rsidRPr="0019381D">
        <w:rPr>
          <w:sz w:val="24"/>
          <w:szCs w:val="24"/>
        </w:rPr>
        <w:t>o</w:t>
      </w:r>
      <w:r w:rsidR="00D72FBD" w:rsidRPr="0019381D">
        <w:rPr>
          <w:sz w:val="24"/>
          <w:szCs w:val="24"/>
        </w:rPr>
        <w:t xml:space="preserve"> o dan y rhaglen hon. Ni fyddwn yn darparu cyllid lle mae hyn wedi'i ddyrannu i'ch prosiect gan ddarparwr arall os oes risg y bydd hyn yn arwain at ddyblygu</w:t>
      </w:r>
      <w:r w:rsidR="00603EEE" w:rsidRPr="0019381D">
        <w:rPr>
          <w:sz w:val="24"/>
          <w:szCs w:val="24"/>
        </w:rPr>
        <w:t>’r cyllid</w:t>
      </w:r>
      <w:r w:rsidR="00D72FBD" w:rsidRPr="0019381D">
        <w:rPr>
          <w:sz w:val="24"/>
          <w:szCs w:val="24"/>
        </w:rPr>
        <w:t xml:space="preserve">. </w:t>
      </w:r>
      <w:r w:rsidR="00603EEE" w:rsidRPr="0019381D">
        <w:rPr>
          <w:sz w:val="24"/>
          <w:szCs w:val="24"/>
        </w:rPr>
        <w:t>N</w:t>
      </w:r>
      <w:r w:rsidR="00D72FBD" w:rsidRPr="0019381D">
        <w:rPr>
          <w:sz w:val="24"/>
          <w:szCs w:val="24"/>
        </w:rPr>
        <w:t xml:space="preserve">i </w:t>
      </w:r>
      <w:r w:rsidR="00603EEE" w:rsidRPr="0019381D">
        <w:rPr>
          <w:sz w:val="24"/>
          <w:szCs w:val="24"/>
        </w:rPr>
        <w:t xml:space="preserve">chaniateir defnyddio </w:t>
      </w:r>
      <w:r w:rsidR="00D72FBD" w:rsidRPr="0019381D">
        <w:rPr>
          <w:sz w:val="24"/>
          <w:szCs w:val="24"/>
        </w:rPr>
        <w:t>grantiau</w:t>
      </w:r>
      <w:r w:rsidR="00603EEE" w:rsidRPr="0019381D">
        <w:rPr>
          <w:sz w:val="24"/>
          <w:szCs w:val="24"/>
        </w:rPr>
        <w:t>’r ICO</w:t>
      </w:r>
      <w:r w:rsidR="00D72FBD" w:rsidRPr="0019381D">
        <w:rPr>
          <w:sz w:val="24"/>
          <w:szCs w:val="24"/>
        </w:rPr>
        <w:t xml:space="preserve"> i wneud elw o</w:t>
      </w:r>
      <w:r w:rsidR="00603EEE" w:rsidRPr="0019381D">
        <w:rPr>
          <w:sz w:val="24"/>
          <w:szCs w:val="24"/>
        </w:rPr>
        <w:t>’r</w:t>
      </w:r>
      <w:r w:rsidR="00D72FBD" w:rsidRPr="0019381D">
        <w:rPr>
          <w:sz w:val="24"/>
          <w:szCs w:val="24"/>
        </w:rPr>
        <w:t xml:space="preserve"> </w:t>
      </w:r>
      <w:r w:rsidR="00603EEE" w:rsidRPr="0019381D">
        <w:rPr>
          <w:sz w:val="24"/>
          <w:szCs w:val="24"/>
        </w:rPr>
        <w:t>c</w:t>
      </w:r>
      <w:r w:rsidR="00D72FBD" w:rsidRPr="0019381D">
        <w:rPr>
          <w:sz w:val="24"/>
          <w:szCs w:val="24"/>
        </w:rPr>
        <w:t>yllid.</w:t>
      </w:r>
    </w:p>
    <w:p w14:paraId="25CCDD6B" w14:textId="77777777" w:rsidR="00603EEE" w:rsidRPr="0019381D" w:rsidRDefault="00D72FBD" w:rsidP="003501FE">
      <w:pPr>
        <w:rPr>
          <w:b/>
          <w:bCs/>
          <w:sz w:val="24"/>
          <w:szCs w:val="24"/>
        </w:rPr>
      </w:pPr>
      <w:r w:rsidRPr="0019381D">
        <w:rPr>
          <w:b/>
          <w:bCs/>
          <w:sz w:val="24"/>
          <w:szCs w:val="24"/>
        </w:rPr>
        <w:t xml:space="preserve">C – </w:t>
      </w:r>
      <w:r w:rsidR="00603EEE" w:rsidRPr="0019381D">
        <w:rPr>
          <w:b/>
          <w:bCs/>
          <w:sz w:val="24"/>
          <w:szCs w:val="24"/>
        </w:rPr>
        <w:t>Hoffem gyflawni prosiect ar y cyd â sefydliad arall o'r un anian. Ydyn ni’n cael cydweithio ar brosiectau? Os felly, oes angen inni wneud ceisiadau ar wahân?</w:t>
      </w:r>
    </w:p>
    <w:p w14:paraId="3F571F1F" w14:textId="77777777" w:rsidR="00603EEE" w:rsidRPr="0019381D" w:rsidRDefault="003501FE" w:rsidP="003501FE">
      <w:pPr>
        <w:rPr>
          <w:sz w:val="24"/>
          <w:szCs w:val="24"/>
        </w:rPr>
      </w:pPr>
      <w:r w:rsidRPr="0019381D">
        <w:rPr>
          <w:b/>
          <w:bCs/>
          <w:sz w:val="24"/>
          <w:szCs w:val="24"/>
        </w:rPr>
        <w:t>A</w:t>
      </w:r>
      <w:r w:rsidR="00603EEE" w:rsidRPr="0019381D">
        <w:rPr>
          <w:b/>
          <w:bCs/>
          <w:sz w:val="24"/>
          <w:szCs w:val="24"/>
        </w:rPr>
        <w:t xml:space="preserve"> –</w:t>
      </w:r>
      <w:r w:rsidRPr="0019381D">
        <w:rPr>
          <w:b/>
          <w:bCs/>
          <w:sz w:val="24"/>
          <w:szCs w:val="24"/>
        </w:rPr>
        <w:t xml:space="preserve"> </w:t>
      </w:r>
      <w:r w:rsidR="00603EEE" w:rsidRPr="0019381D">
        <w:rPr>
          <w:sz w:val="24"/>
          <w:szCs w:val="24"/>
        </w:rPr>
        <w:t xml:space="preserve"> Cewch gydweithio â sefydliadau eraill ar brosiectau. Dim ond un cais y bydd ei angen, gan fod lle ar y ffurflen ichi ychwanegu manylion ymgeiswyr eraill. Bydd angen i bob ymgeisydd fod yn gymwys i wneud cais am gyllid.</w:t>
      </w:r>
    </w:p>
    <w:p w14:paraId="0C51CC85" w14:textId="77777777" w:rsidR="00603EEE" w:rsidRPr="0019381D" w:rsidRDefault="00D72FBD" w:rsidP="003501FE">
      <w:pPr>
        <w:rPr>
          <w:b/>
          <w:bCs/>
          <w:sz w:val="24"/>
          <w:szCs w:val="24"/>
        </w:rPr>
      </w:pPr>
      <w:r w:rsidRPr="0019381D">
        <w:rPr>
          <w:b/>
          <w:bCs/>
          <w:sz w:val="24"/>
          <w:szCs w:val="24"/>
        </w:rPr>
        <w:t xml:space="preserve">C – </w:t>
      </w:r>
      <w:r w:rsidR="00603EEE" w:rsidRPr="0019381D">
        <w:rPr>
          <w:b/>
          <w:bCs/>
          <w:sz w:val="24"/>
          <w:szCs w:val="24"/>
        </w:rPr>
        <w:t xml:space="preserve">Rwy'n ymgeisydd ar y cyd â chais arall. Ydw i'n gallu gwneud cais arall yn fy hawl fy hun yn </w:t>
      </w:r>
      <w:r w:rsidR="00CA0E1C" w:rsidRPr="0019381D">
        <w:rPr>
          <w:b/>
          <w:bCs/>
          <w:sz w:val="24"/>
          <w:szCs w:val="24"/>
        </w:rPr>
        <w:t xml:space="preserve">ystod </w:t>
      </w:r>
      <w:r w:rsidR="00603EEE" w:rsidRPr="0019381D">
        <w:rPr>
          <w:b/>
          <w:bCs/>
          <w:sz w:val="24"/>
          <w:szCs w:val="24"/>
        </w:rPr>
        <w:t>yr un alwad am gynigion?</w:t>
      </w:r>
    </w:p>
    <w:p w14:paraId="391FBF24" w14:textId="77777777" w:rsidR="00603EEE" w:rsidRPr="0019381D" w:rsidRDefault="003501FE" w:rsidP="003501FE">
      <w:pPr>
        <w:rPr>
          <w:sz w:val="24"/>
          <w:szCs w:val="24"/>
        </w:rPr>
      </w:pPr>
      <w:r w:rsidRPr="0019381D">
        <w:rPr>
          <w:b/>
          <w:bCs/>
          <w:sz w:val="24"/>
          <w:szCs w:val="24"/>
        </w:rPr>
        <w:t xml:space="preserve">A </w:t>
      </w:r>
      <w:r w:rsidRPr="0019381D">
        <w:rPr>
          <w:sz w:val="24"/>
          <w:szCs w:val="24"/>
        </w:rPr>
        <w:t xml:space="preserve">– </w:t>
      </w:r>
      <w:r w:rsidR="00286123" w:rsidRPr="0019381D">
        <w:rPr>
          <w:sz w:val="24"/>
          <w:szCs w:val="24"/>
        </w:rPr>
        <w:t>Fe</w:t>
      </w:r>
      <w:r w:rsidR="00603EEE" w:rsidRPr="0019381D">
        <w:rPr>
          <w:sz w:val="24"/>
          <w:szCs w:val="24"/>
        </w:rPr>
        <w:t xml:space="preserve"> gewch chi wneud cais arall yn yr un cylch ar yr amod nad ydych yn chwilio am arian ar gyfer yr un cynnig â'ch cais ar y cyd. Cewch wneud un cais yn unig fel prif ymgeisydd ym mhob cylch cyllido. Er mwyn sicrhau bod ein cyllid yn cael ei ddosbarthu'n eang, dylech fod yn ymwybodol y gallwn benderfynu rhoi grant i ymgeisydd arall nad yw wedi cael arian gennym. Gall hyn fod yn wir hyd yn oed os bydd eu cais nhw’n cael sgoriau tebyg gan y ddau banel adolygu.</w:t>
      </w:r>
    </w:p>
    <w:p w14:paraId="11F4A418" w14:textId="7386423F" w:rsidR="00603EEE" w:rsidRPr="0019381D" w:rsidRDefault="00D72FBD" w:rsidP="003501FE">
      <w:pPr>
        <w:rPr>
          <w:b/>
          <w:bCs/>
          <w:sz w:val="24"/>
          <w:szCs w:val="24"/>
        </w:rPr>
      </w:pPr>
      <w:r w:rsidRPr="0019381D">
        <w:rPr>
          <w:b/>
          <w:bCs/>
          <w:sz w:val="24"/>
          <w:szCs w:val="24"/>
        </w:rPr>
        <w:t xml:space="preserve">C – </w:t>
      </w:r>
      <w:r w:rsidR="00603EEE" w:rsidRPr="0019381D">
        <w:rPr>
          <w:b/>
          <w:bCs/>
          <w:sz w:val="24"/>
          <w:szCs w:val="24"/>
        </w:rPr>
        <w:t xml:space="preserve">Ni fu fy nghynnig yn llwyddiannus </w:t>
      </w:r>
      <w:r w:rsidR="0019381D" w:rsidRPr="0019381D">
        <w:rPr>
          <w:b/>
          <w:bCs/>
          <w:sz w:val="24"/>
          <w:szCs w:val="24"/>
        </w:rPr>
        <w:t xml:space="preserve">mewn </w:t>
      </w:r>
      <w:r w:rsidR="00603EEE" w:rsidRPr="0019381D">
        <w:rPr>
          <w:b/>
          <w:bCs/>
          <w:sz w:val="24"/>
          <w:szCs w:val="24"/>
        </w:rPr>
        <w:t xml:space="preserve">cylch </w:t>
      </w:r>
      <w:r w:rsidR="0019381D" w:rsidRPr="0019381D">
        <w:rPr>
          <w:b/>
          <w:bCs/>
          <w:sz w:val="24"/>
          <w:szCs w:val="24"/>
        </w:rPr>
        <w:t>blaenorol</w:t>
      </w:r>
      <w:r w:rsidR="00603EEE" w:rsidRPr="0019381D">
        <w:rPr>
          <w:b/>
          <w:bCs/>
          <w:sz w:val="24"/>
          <w:szCs w:val="24"/>
        </w:rPr>
        <w:t xml:space="preserve">. Ga i gyflwyno fy nghais eto </w:t>
      </w:r>
      <w:r w:rsidR="0019381D" w:rsidRPr="0019381D">
        <w:rPr>
          <w:b/>
          <w:bCs/>
          <w:sz w:val="24"/>
          <w:szCs w:val="24"/>
        </w:rPr>
        <w:t xml:space="preserve">yn </w:t>
      </w:r>
      <w:r w:rsidR="00603EEE" w:rsidRPr="0019381D">
        <w:rPr>
          <w:b/>
          <w:bCs/>
          <w:sz w:val="24"/>
          <w:szCs w:val="24"/>
        </w:rPr>
        <w:t xml:space="preserve">y cylch </w:t>
      </w:r>
      <w:r w:rsidR="0019381D" w:rsidRPr="0019381D">
        <w:rPr>
          <w:b/>
          <w:bCs/>
          <w:sz w:val="24"/>
          <w:szCs w:val="24"/>
        </w:rPr>
        <w:t>hwn</w:t>
      </w:r>
      <w:r w:rsidR="00603EEE" w:rsidRPr="0019381D">
        <w:rPr>
          <w:b/>
          <w:bCs/>
          <w:sz w:val="24"/>
          <w:szCs w:val="24"/>
        </w:rPr>
        <w:t>?</w:t>
      </w:r>
    </w:p>
    <w:p w14:paraId="7147E24A" w14:textId="77777777" w:rsidR="00603EEE" w:rsidRPr="0019381D" w:rsidRDefault="00603EEE" w:rsidP="003501FE">
      <w:pPr>
        <w:rPr>
          <w:sz w:val="24"/>
          <w:szCs w:val="24"/>
        </w:rPr>
      </w:pPr>
      <w:r w:rsidRPr="0019381D">
        <w:rPr>
          <w:b/>
          <w:bCs/>
          <w:sz w:val="24"/>
          <w:szCs w:val="24"/>
        </w:rPr>
        <w:t xml:space="preserve"> </w:t>
      </w:r>
      <w:r w:rsidR="003501FE" w:rsidRPr="0019381D">
        <w:rPr>
          <w:b/>
          <w:bCs/>
          <w:sz w:val="24"/>
          <w:szCs w:val="24"/>
        </w:rPr>
        <w:t xml:space="preserve">A – </w:t>
      </w:r>
      <w:r w:rsidRPr="0019381D">
        <w:rPr>
          <w:sz w:val="24"/>
          <w:szCs w:val="24"/>
        </w:rPr>
        <w:t>Ar yr amod bod eich cais yn bodloni cwmpas y cylch ariannu cyfredol, cewch gyflwyno'ch cais eto. Rydym yn argymell eich bod yn ystyried yr adborth a roddwyd ichi yn y cylch blaenorol cyn cyflwyno'ch cais. Dylai hyn roi'r cyfle gorau i'ch cais lwyddo.</w:t>
      </w:r>
    </w:p>
    <w:p w14:paraId="6DC12C36" w14:textId="77777777" w:rsidR="003501FE" w:rsidRPr="0019381D" w:rsidRDefault="00D72FBD" w:rsidP="003501FE">
      <w:pPr>
        <w:rPr>
          <w:sz w:val="24"/>
          <w:szCs w:val="24"/>
        </w:rPr>
      </w:pPr>
      <w:r w:rsidRPr="0019381D">
        <w:rPr>
          <w:b/>
          <w:bCs/>
          <w:sz w:val="24"/>
          <w:szCs w:val="24"/>
        </w:rPr>
        <w:lastRenderedPageBreak/>
        <w:t xml:space="preserve">C – </w:t>
      </w:r>
      <w:r w:rsidR="00CA0E1C" w:rsidRPr="0019381D">
        <w:rPr>
          <w:b/>
          <w:bCs/>
          <w:sz w:val="24"/>
          <w:szCs w:val="24"/>
        </w:rPr>
        <w:t>Oes yna gap</w:t>
      </w:r>
      <w:r w:rsidR="00603EEE" w:rsidRPr="0019381D">
        <w:rPr>
          <w:b/>
          <w:bCs/>
          <w:sz w:val="24"/>
          <w:szCs w:val="24"/>
        </w:rPr>
        <w:t xml:space="preserve"> ar y cyllid neu ydy’r cyllid yn cyfeirio at y costau economaidd llawn?</w:t>
      </w:r>
      <w:r w:rsidR="003501FE" w:rsidRPr="0019381D">
        <w:rPr>
          <w:b/>
          <w:bCs/>
          <w:sz w:val="24"/>
          <w:szCs w:val="24"/>
        </w:rPr>
        <w:t xml:space="preserve"> </w:t>
      </w:r>
    </w:p>
    <w:p w14:paraId="26CA1339" w14:textId="77777777" w:rsidR="00603EEE" w:rsidRPr="0019381D" w:rsidRDefault="003501FE" w:rsidP="003501FE">
      <w:pPr>
        <w:rPr>
          <w:sz w:val="24"/>
          <w:szCs w:val="24"/>
        </w:rPr>
      </w:pPr>
      <w:r w:rsidRPr="0019381D">
        <w:rPr>
          <w:b/>
          <w:bCs/>
          <w:sz w:val="24"/>
          <w:szCs w:val="24"/>
        </w:rPr>
        <w:t xml:space="preserve">A – </w:t>
      </w:r>
      <w:r w:rsidR="00603EEE" w:rsidRPr="0019381D">
        <w:rPr>
          <w:sz w:val="24"/>
          <w:szCs w:val="24"/>
        </w:rPr>
        <w:t>Bydd cyllid yn cael ei ddarparu ar gyfer treuliau/costau a ysgwyddir yn uniongyrchol mewn prosiect. Byddem yn ystyried y costau economaidd llawn, heblaw am yr eitemau sydd wedi’u heithrio, a welir yn y Canllaw i Ymgeiswyr.</w:t>
      </w:r>
    </w:p>
    <w:p w14:paraId="31503212" w14:textId="77777777" w:rsidR="00603EEE" w:rsidRPr="0019381D" w:rsidRDefault="00D72FBD" w:rsidP="003501FE">
      <w:pPr>
        <w:rPr>
          <w:b/>
          <w:bCs/>
          <w:sz w:val="24"/>
          <w:szCs w:val="24"/>
        </w:rPr>
      </w:pPr>
      <w:r w:rsidRPr="0019381D">
        <w:rPr>
          <w:b/>
          <w:bCs/>
          <w:sz w:val="24"/>
          <w:szCs w:val="24"/>
        </w:rPr>
        <w:t xml:space="preserve">C – </w:t>
      </w:r>
      <w:r w:rsidR="00603EEE" w:rsidRPr="0019381D">
        <w:rPr>
          <w:b/>
          <w:bCs/>
          <w:sz w:val="24"/>
          <w:szCs w:val="24"/>
        </w:rPr>
        <w:t>Pa effaith a gâi arian cyfatebol ar yr asesiad 'gwerth am arian'?</w:t>
      </w:r>
    </w:p>
    <w:p w14:paraId="6C9DB780" w14:textId="77777777" w:rsidR="00603EEE" w:rsidRPr="0019381D" w:rsidRDefault="003501FE" w:rsidP="003501FE">
      <w:pPr>
        <w:rPr>
          <w:b/>
          <w:bCs/>
          <w:sz w:val="24"/>
          <w:szCs w:val="24"/>
        </w:rPr>
      </w:pPr>
      <w:r w:rsidRPr="0019381D">
        <w:rPr>
          <w:b/>
          <w:bCs/>
          <w:sz w:val="24"/>
          <w:szCs w:val="24"/>
        </w:rPr>
        <w:t xml:space="preserve">A – </w:t>
      </w:r>
      <w:r w:rsidR="00603EEE" w:rsidRPr="0019381D">
        <w:rPr>
          <w:sz w:val="24"/>
          <w:szCs w:val="24"/>
        </w:rPr>
        <w:t>Caiff eich prosiect ei asesu ar sail ei werth cyffredinol am arian. Nid yw'n ofynnol eich bod yn gallu sicrhau cyllid o rywle arall, ond fe fydd</w:t>
      </w:r>
      <w:r w:rsidR="00CA0E1C" w:rsidRPr="0019381D">
        <w:rPr>
          <w:sz w:val="24"/>
          <w:szCs w:val="24"/>
        </w:rPr>
        <w:t>wn</w:t>
      </w:r>
      <w:r w:rsidR="00603EEE" w:rsidRPr="0019381D">
        <w:rPr>
          <w:sz w:val="24"/>
          <w:szCs w:val="24"/>
        </w:rPr>
        <w:t xml:space="preserve"> yn cymryd hyn i ystyriaeth </w:t>
      </w:r>
      <w:r w:rsidR="00CA0E1C" w:rsidRPr="0019381D">
        <w:rPr>
          <w:sz w:val="24"/>
          <w:szCs w:val="24"/>
        </w:rPr>
        <w:t xml:space="preserve">os byddwch yn ei </w:t>
      </w:r>
      <w:r w:rsidR="00603EEE" w:rsidRPr="0019381D">
        <w:rPr>
          <w:sz w:val="24"/>
          <w:szCs w:val="24"/>
        </w:rPr>
        <w:t>sicrhau.</w:t>
      </w:r>
    </w:p>
    <w:p w14:paraId="799596F8" w14:textId="77777777" w:rsidR="003501FE" w:rsidRPr="0019381D" w:rsidRDefault="00D72FBD" w:rsidP="003501FE">
      <w:pPr>
        <w:rPr>
          <w:sz w:val="24"/>
          <w:szCs w:val="24"/>
        </w:rPr>
      </w:pPr>
      <w:r w:rsidRPr="0019381D">
        <w:rPr>
          <w:b/>
          <w:bCs/>
          <w:sz w:val="24"/>
          <w:szCs w:val="24"/>
        </w:rPr>
        <w:t xml:space="preserve">C – </w:t>
      </w:r>
      <w:r w:rsidR="00603EEE" w:rsidRPr="0019381D">
        <w:rPr>
          <w:b/>
          <w:bCs/>
          <w:sz w:val="24"/>
          <w:szCs w:val="24"/>
        </w:rPr>
        <w:t>A gaiff fy mhrosiect gefnogi grwpiau ymylol, lleiafrifol neu grwpiau sy’n agored i niwed</w:t>
      </w:r>
      <w:r w:rsidR="003501FE" w:rsidRPr="0019381D">
        <w:rPr>
          <w:b/>
          <w:bCs/>
          <w:sz w:val="24"/>
          <w:szCs w:val="24"/>
        </w:rPr>
        <w:t xml:space="preserve">? </w:t>
      </w:r>
    </w:p>
    <w:p w14:paraId="7ACD9077" w14:textId="1C386281" w:rsidR="00603EEE" w:rsidRPr="0019381D" w:rsidRDefault="003501FE" w:rsidP="003501FE">
      <w:pPr>
        <w:rPr>
          <w:sz w:val="24"/>
          <w:szCs w:val="24"/>
        </w:rPr>
      </w:pPr>
      <w:r w:rsidRPr="0019381D">
        <w:rPr>
          <w:b/>
          <w:bCs/>
          <w:sz w:val="24"/>
          <w:szCs w:val="24"/>
        </w:rPr>
        <w:t xml:space="preserve">A – </w:t>
      </w:r>
      <w:r w:rsidR="00603EEE" w:rsidRPr="0019381D">
        <w:rPr>
          <w:bCs/>
          <w:sz w:val="24"/>
          <w:szCs w:val="24"/>
        </w:rPr>
        <w:t xml:space="preserve">Os gallwch ddangos pwysigrwydd y grŵp yn y Deyrnas Unedig a'ch bod yn gallu dangos budd cyhoeddus clir, mae croeso </w:t>
      </w:r>
      <w:r w:rsidR="0019381D" w:rsidRPr="0019381D">
        <w:rPr>
          <w:bCs/>
          <w:sz w:val="24"/>
          <w:szCs w:val="24"/>
        </w:rPr>
        <w:t xml:space="preserve">cynnes </w:t>
      </w:r>
      <w:r w:rsidR="00603EEE" w:rsidRPr="0019381D">
        <w:rPr>
          <w:bCs/>
          <w:sz w:val="24"/>
          <w:szCs w:val="24"/>
        </w:rPr>
        <w:t>ichi wneud cais.</w:t>
      </w:r>
      <w:r w:rsidRPr="0019381D">
        <w:rPr>
          <w:sz w:val="24"/>
          <w:szCs w:val="24"/>
        </w:rPr>
        <w:t xml:space="preserve"> </w:t>
      </w:r>
    </w:p>
    <w:p w14:paraId="3B2C267B" w14:textId="77777777" w:rsidR="00603EEE" w:rsidRPr="0019381D" w:rsidRDefault="00D72FBD" w:rsidP="003501FE">
      <w:pPr>
        <w:rPr>
          <w:b/>
          <w:bCs/>
          <w:sz w:val="24"/>
          <w:szCs w:val="24"/>
        </w:rPr>
      </w:pPr>
      <w:r w:rsidRPr="0019381D">
        <w:rPr>
          <w:b/>
          <w:bCs/>
          <w:sz w:val="24"/>
          <w:szCs w:val="24"/>
        </w:rPr>
        <w:t xml:space="preserve">C – </w:t>
      </w:r>
      <w:r w:rsidR="00603EEE" w:rsidRPr="0019381D">
        <w:rPr>
          <w:b/>
          <w:bCs/>
          <w:sz w:val="24"/>
          <w:szCs w:val="24"/>
        </w:rPr>
        <w:t>Rydych chi wedi gosod terfyn geiriau ar y cynnig cryno. Oes unrhyw derfyn geiriau ar adrannau eraill o'r ffurflen gais?</w:t>
      </w:r>
    </w:p>
    <w:p w14:paraId="27CD2343" w14:textId="77777777" w:rsidR="00E845C1" w:rsidRPr="0019381D" w:rsidRDefault="003501FE" w:rsidP="003501FE">
      <w:pPr>
        <w:rPr>
          <w:sz w:val="24"/>
          <w:szCs w:val="24"/>
        </w:rPr>
      </w:pPr>
      <w:r w:rsidRPr="0019381D">
        <w:rPr>
          <w:b/>
          <w:bCs/>
          <w:sz w:val="24"/>
          <w:szCs w:val="24"/>
        </w:rPr>
        <w:t xml:space="preserve">A – </w:t>
      </w:r>
      <w:r w:rsidR="00E845C1" w:rsidRPr="0019381D">
        <w:rPr>
          <w:sz w:val="24"/>
          <w:szCs w:val="24"/>
        </w:rPr>
        <w:t>Does dim terfyn geiriau penodol, ond rydym yn gofyn ichi gadw’ch atebion yn gryno gan ddarparu digon o wybodaeth yr un pryd i'n galluogi i asesu'ch cais. Hefyd, does dim rhaid atodi CVs i'ch cais.</w:t>
      </w:r>
    </w:p>
    <w:p w14:paraId="03CE8E5F" w14:textId="4BF8F60C" w:rsidR="003501FE" w:rsidRPr="0019381D" w:rsidRDefault="00D72FBD" w:rsidP="003501FE">
      <w:pPr>
        <w:rPr>
          <w:sz w:val="24"/>
          <w:szCs w:val="24"/>
        </w:rPr>
      </w:pPr>
      <w:r w:rsidRPr="0019381D">
        <w:rPr>
          <w:b/>
          <w:bCs/>
          <w:sz w:val="24"/>
          <w:szCs w:val="24"/>
        </w:rPr>
        <w:t xml:space="preserve">C – </w:t>
      </w:r>
      <w:r w:rsidR="00E845C1" w:rsidRPr="0019381D">
        <w:rPr>
          <w:b/>
          <w:bCs/>
          <w:sz w:val="24"/>
          <w:szCs w:val="24"/>
        </w:rPr>
        <w:t>Mae'n bosibl y byddwn yn cael trafferth cadw at y dyddiad cau sef 1</w:t>
      </w:r>
      <w:r w:rsidR="0019381D" w:rsidRPr="0019381D">
        <w:rPr>
          <w:b/>
          <w:bCs/>
          <w:sz w:val="24"/>
          <w:szCs w:val="24"/>
        </w:rPr>
        <w:t>1</w:t>
      </w:r>
      <w:r w:rsidR="00E845C1" w:rsidRPr="0019381D">
        <w:rPr>
          <w:b/>
          <w:bCs/>
          <w:sz w:val="24"/>
          <w:szCs w:val="24"/>
        </w:rPr>
        <w:t xml:space="preserve"> Mawrth 202</w:t>
      </w:r>
      <w:r w:rsidR="0019381D" w:rsidRPr="0019381D">
        <w:rPr>
          <w:b/>
          <w:bCs/>
          <w:sz w:val="24"/>
          <w:szCs w:val="24"/>
        </w:rPr>
        <w:t>1</w:t>
      </w:r>
      <w:r w:rsidR="00E845C1" w:rsidRPr="0019381D">
        <w:rPr>
          <w:b/>
          <w:bCs/>
          <w:sz w:val="24"/>
          <w:szCs w:val="24"/>
        </w:rPr>
        <w:t>. Oes modd cael estyniad ar hyn</w:t>
      </w:r>
      <w:r w:rsidR="003501FE" w:rsidRPr="0019381D">
        <w:rPr>
          <w:b/>
          <w:bCs/>
          <w:sz w:val="24"/>
          <w:szCs w:val="24"/>
        </w:rPr>
        <w:t xml:space="preserve">? </w:t>
      </w:r>
    </w:p>
    <w:p w14:paraId="26387B80" w14:textId="42CD552E" w:rsidR="00E845C1" w:rsidRPr="0019381D" w:rsidRDefault="003501FE" w:rsidP="003501FE">
      <w:pPr>
        <w:rPr>
          <w:sz w:val="24"/>
          <w:szCs w:val="24"/>
        </w:rPr>
      </w:pPr>
      <w:r w:rsidRPr="0019381D">
        <w:rPr>
          <w:b/>
          <w:bCs/>
          <w:sz w:val="24"/>
          <w:szCs w:val="24"/>
        </w:rPr>
        <w:t>A –</w:t>
      </w:r>
      <w:r w:rsidR="00E845C1" w:rsidRPr="0019381D">
        <w:rPr>
          <w:b/>
          <w:bCs/>
          <w:sz w:val="24"/>
          <w:szCs w:val="24"/>
        </w:rPr>
        <w:t xml:space="preserve"> </w:t>
      </w:r>
      <w:r w:rsidR="00E845C1" w:rsidRPr="0019381D">
        <w:rPr>
          <w:sz w:val="24"/>
          <w:szCs w:val="24"/>
        </w:rPr>
        <w:t xml:space="preserve">Mae yna amserlen gaeth ynglŷn â'r rhaglen er mwyn inni wneud y taliadau </w:t>
      </w:r>
      <w:r w:rsidR="0019381D" w:rsidRPr="0019381D">
        <w:rPr>
          <w:sz w:val="24"/>
          <w:szCs w:val="24"/>
        </w:rPr>
        <w:t xml:space="preserve">grant </w:t>
      </w:r>
      <w:r w:rsidR="00E845C1" w:rsidRPr="0019381D">
        <w:rPr>
          <w:sz w:val="24"/>
          <w:szCs w:val="24"/>
        </w:rPr>
        <w:t xml:space="preserve">cyntaf cyn gynted â phosibl. Petaem yn ymestyn y dyddiad cau ar gyfer ceisiadau, fe gâi </w:t>
      </w:r>
      <w:r w:rsidR="00286123" w:rsidRPr="0019381D">
        <w:rPr>
          <w:sz w:val="24"/>
          <w:szCs w:val="24"/>
        </w:rPr>
        <w:t>hynny</w:t>
      </w:r>
      <w:r w:rsidR="00E845C1" w:rsidRPr="0019381D">
        <w:rPr>
          <w:sz w:val="24"/>
          <w:szCs w:val="24"/>
        </w:rPr>
        <w:t xml:space="preserve"> effaith wedyn ar yr amserlen gyfan ac fe allai effeithio ar amseriad y taliadau grant hynny. Gan hynny, allwn ni ddim cytuno ar unrhyw estyniad i'r dyddiad cau ar gyfer ceisiadau yn y cylch ariannu hwn. </w:t>
      </w:r>
    </w:p>
    <w:p w14:paraId="5FE69EB0" w14:textId="77777777" w:rsidR="003501FE" w:rsidRPr="0019381D" w:rsidRDefault="00D72FBD" w:rsidP="003501FE">
      <w:pPr>
        <w:rPr>
          <w:sz w:val="24"/>
          <w:szCs w:val="24"/>
        </w:rPr>
      </w:pPr>
      <w:r w:rsidRPr="0019381D">
        <w:rPr>
          <w:b/>
          <w:bCs/>
          <w:sz w:val="24"/>
          <w:szCs w:val="24"/>
        </w:rPr>
        <w:t xml:space="preserve">C – </w:t>
      </w:r>
      <w:r w:rsidR="00E845C1" w:rsidRPr="0019381D">
        <w:rPr>
          <w:b/>
          <w:bCs/>
          <w:sz w:val="24"/>
          <w:szCs w:val="24"/>
        </w:rPr>
        <w:t>Ydy elusennau'n gymwys i wneud cais</w:t>
      </w:r>
      <w:r w:rsidR="003501FE" w:rsidRPr="0019381D">
        <w:rPr>
          <w:b/>
          <w:bCs/>
          <w:sz w:val="24"/>
          <w:szCs w:val="24"/>
        </w:rPr>
        <w:t xml:space="preserve">? </w:t>
      </w:r>
    </w:p>
    <w:p w14:paraId="2D62A0D4" w14:textId="77777777" w:rsidR="00E845C1" w:rsidRPr="0019381D" w:rsidRDefault="003501FE" w:rsidP="003501FE">
      <w:pPr>
        <w:rPr>
          <w:b/>
          <w:bCs/>
          <w:sz w:val="24"/>
          <w:szCs w:val="24"/>
        </w:rPr>
      </w:pPr>
      <w:r w:rsidRPr="0019381D">
        <w:rPr>
          <w:b/>
          <w:bCs/>
          <w:sz w:val="24"/>
          <w:szCs w:val="24"/>
        </w:rPr>
        <w:t xml:space="preserve">A – </w:t>
      </w:r>
      <w:r w:rsidR="00E845C1" w:rsidRPr="0019381D">
        <w:rPr>
          <w:bCs/>
          <w:sz w:val="24"/>
          <w:szCs w:val="24"/>
        </w:rPr>
        <w:t>Mae elusennau'n cael gwneud cais ar yr amod eu bod yn bodloni'r meini prawf ynglŷn â chymhwystra a bod y cynigion yn cyd-fynd â themâu'r ymchwil.</w:t>
      </w:r>
    </w:p>
    <w:p w14:paraId="3BC0A528" w14:textId="77777777" w:rsidR="00B42232" w:rsidRPr="0019381D" w:rsidRDefault="00CA0E1C" w:rsidP="003501FE">
      <w:pPr>
        <w:rPr>
          <w:b/>
          <w:sz w:val="24"/>
          <w:szCs w:val="24"/>
        </w:rPr>
      </w:pPr>
      <w:r w:rsidRPr="0019381D">
        <w:rPr>
          <w:b/>
          <w:sz w:val="24"/>
          <w:szCs w:val="24"/>
        </w:rPr>
        <w:t>C</w:t>
      </w:r>
      <w:r w:rsidR="00E845C1" w:rsidRPr="0019381D">
        <w:rPr>
          <w:b/>
          <w:sz w:val="24"/>
          <w:szCs w:val="24"/>
        </w:rPr>
        <w:t xml:space="preserve"> – Ga i ddefnyddio contract arall yn hytrach na'r cytundeb ariannu rydych chi’n ei ddarparu?</w:t>
      </w:r>
    </w:p>
    <w:p w14:paraId="688CB596" w14:textId="6B0FC0F9" w:rsidR="008F5B8F" w:rsidRPr="0019381D" w:rsidRDefault="00B42232" w:rsidP="00E845C1">
      <w:pPr>
        <w:spacing w:after="0" w:line="240" w:lineRule="auto"/>
        <w:rPr>
          <w:sz w:val="24"/>
          <w:szCs w:val="24"/>
        </w:rPr>
      </w:pPr>
      <w:r w:rsidRPr="0019381D">
        <w:rPr>
          <w:b/>
          <w:sz w:val="24"/>
          <w:szCs w:val="24"/>
        </w:rPr>
        <w:t>A</w:t>
      </w:r>
      <w:r w:rsidR="00E845C1" w:rsidRPr="0019381D">
        <w:rPr>
          <w:b/>
          <w:sz w:val="24"/>
          <w:szCs w:val="24"/>
        </w:rPr>
        <w:t xml:space="preserve"> –</w:t>
      </w:r>
      <w:r w:rsidRPr="0019381D">
        <w:rPr>
          <w:b/>
          <w:sz w:val="24"/>
          <w:szCs w:val="24"/>
        </w:rPr>
        <w:t xml:space="preserve"> </w:t>
      </w:r>
      <w:r w:rsidR="002257D8" w:rsidRPr="0019381D">
        <w:rPr>
          <w:bCs/>
          <w:sz w:val="24"/>
          <w:szCs w:val="24"/>
        </w:rPr>
        <w:t>N</w:t>
      </w:r>
      <w:r w:rsidR="00E845C1" w:rsidRPr="0019381D">
        <w:rPr>
          <w:bCs/>
          <w:sz w:val="24"/>
          <w:szCs w:val="24"/>
        </w:rPr>
        <w:t>a chewch</w:t>
      </w:r>
      <w:r w:rsidR="002257D8" w:rsidRPr="0019381D">
        <w:rPr>
          <w:bCs/>
          <w:sz w:val="24"/>
          <w:szCs w:val="24"/>
        </w:rPr>
        <w:t>.</w:t>
      </w:r>
      <w:r w:rsidR="002257D8" w:rsidRPr="0019381D">
        <w:rPr>
          <w:b/>
          <w:sz w:val="24"/>
          <w:szCs w:val="24"/>
        </w:rPr>
        <w:t xml:space="preserve"> </w:t>
      </w:r>
      <w:r w:rsidR="00E845C1" w:rsidRPr="0019381D">
        <w:rPr>
          <w:sz w:val="24"/>
          <w:szCs w:val="24"/>
        </w:rPr>
        <w:t xml:space="preserve">Sylwch fod y </w:t>
      </w:r>
      <w:r w:rsidR="0019381D" w:rsidRPr="0019381D">
        <w:rPr>
          <w:sz w:val="24"/>
          <w:szCs w:val="24"/>
        </w:rPr>
        <w:t>r</w:t>
      </w:r>
      <w:r w:rsidR="00E845C1" w:rsidRPr="0019381D">
        <w:rPr>
          <w:sz w:val="24"/>
          <w:szCs w:val="24"/>
        </w:rPr>
        <w:t xml:space="preserve">haglen </w:t>
      </w:r>
      <w:r w:rsidR="0019381D" w:rsidRPr="0019381D">
        <w:rPr>
          <w:sz w:val="24"/>
          <w:szCs w:val="24"/>
        </w:rPr>
        <w:t>g</w:t>
      </w:r>
      <w:r w:rsidR="00E845C1" w:rsidRPr="0019381D">
        <w:rPr>
          <w:sz w:val="24"/>
          <w:szCs w:val="24"/>
        </w:rPr>
        <w:t xml:space="preserve">rantiau yn cael ei rhedeg yn unol â Safonau Grantiau Gweithredol Llywodraeth y Deyrnas Unedig. Gan hynny </w:t>
      </w:r>
      <w:r w:rsidR="00E845C1" w:rsidRPr="0019381D">
        <w:rPr>
          <w:sz w:val="24"/>
          <w:szCs w:val="24"/>
        </w:rPr>
        <w:lastRenderedPageBreak/>
        <w:t>mae'n ofynnol inni ddefnyddio'r cytundeb ariannu a ddarperir yma gan mai dyma'r safonau sy’n angenrheidiol wrth ddyrannu arian cyhoeddus i gynlluniau grantiau. Gweler templed y cytundeb i gael rhagor o wybodaeth. Mae rhagor o fanylion am y gofynion ar gael yn</w:t>
      </w:r>
      <w:r w:rsidR="008F5B8F" w:rsidRPr="0019381D">
        <w:rPr>
          <w:sz w:val="24"/>
          <w:szCs w:val="24"/>
        </w:rPr>
        <w:t xml:space="preserve"> </w:t>
      </w:r>
      <w:hyperlink r:id="rId7" w:history="1">
        <w:r w:rsidR="008F5B8F" w:rsidRPr="0019381D">
          <w:rPr>
            <w:rStyle w:val="Hyperddolen"/>
            <w:sz w:val="24"/>
            <w:szCs w:val="24"/>
          </w:rPr>
          <w:t>Grants Standards - GOV.UK</w:t>
        </w:r>
      </w:hyperlink>
      <w:r w:rsidR="008F5B8F" w:rsidRPr="0019381D">
        <w:rPr>
          <w:sz w:val="24"/>
          <w:szCs w:val="24"/>
        </w:rPr>
        <w:t>.</w:t>
      </w:r>
    </w:p>
    <w:p w14:paraId="791F3553" w14:textId="77777777" w:rsidR="00100049" w:rsidRPr="0019381D" w:rsidRDefault="00100049" w:rsidP="008F5B8F">
      <w:pPr>
        <w:spacing w:after="0" w:line="240" w:lineRule="auto"/>
        <w:rPr>
          <w:sz w:val="24"/>
          <w:szCs w:val="24"/>
        </w:rPr>
      </w:pPr>
    </w:p>
    <w:p w14:paraId="753FCCAF" w14:textId="33184348" w:rsidR="0019381D" w:rsidRPr="0019381D" w:rsidRDefault="0019381D" w:rsidP="00A21F84">
      <w:pPr>
        <w:spacing w:after="0" w:line="240" w:lineRule="auto"/>
        <w:rPr>
          <w:b/>
          <w:bCs/>
          <w:sz w:val="24"/>
          <w:szCs w:val="24"/>
        </w:rPr>
      </w:pPr>
      <w:r w:rsidRPr="0019381D">
        <w:rPr>
          <w:b/>
          <w:bCs/>
          <w:sz w:val="24"/>
          <w:szCs w:val="24"/>
        </w:rPr>
        <w:t>C</w:t>
      </w:r>
      <w:r w:rsidRPr="0019381D">
        <w:rPr>
          <w:b/>
          <w:bCs/>
          <w:sz w:val="24"/>
          <w:szCs w:val="24"/>
        </w:rPr>
        <w:t xml:space="preserve"> – </w:t>
      </w:r>
      <w:r w:rsidRPr="0019381D">
        <w:rPr>
          <w:b/>
          <w:bCs/>
          <w:sz w:val="24"/>
          <w:szCs w:val="24"/>
        </w:rPr>
        <w:t>Ga i newid y contract yn sylweddol?</w:t>
      </w:r>
    </w:p>
    <w:p w14:paraId="4BE24CA3" w14:textId="2B9C4478" w:rsidR="0019381D" w:rsidRPr="0019381D" w:rsidRDefault="0019381D" w:rsidP="0019381D">
      <w:pPr>
        <w:spacing w:after="0" w:line="240" w:lineRule="auto"/>
        <w:rPr>
          <w:sz w:val="24"/>
          <w:szCs w:val="24"/>
        </w:rPr>
      </w:pPr>
    </w:p>
    <w:p w14:paraId="3870C3B9" w14:textId="41FB33A6" w:rsidR="0019381D" w:rsidRPr="0019381D" w:rsidRDefault="0019381D" w:rsidP="0019381D">
      <w:pPr>
        <w:spacing w:after="0" w:line="240" w:lineRule="auto"/>
        <w:rPr>
          <w:sz w:val="24"/>
          <w:szCs w:val="24"/>
        </w:rPr>
      </w:pPr>
      <w:r w:rsidRPr="0019381D">
        <w:rPr>
          <w:b/>
          <w:bCs/>
          <w:sz w:val="24"/>
          <w:szCs w:val="24"/>
        </w:rPr>
        <w:t xml:space="preserve">A – </w:t>
      </w:r>
      <w:r w:rsidRPr="0019381D">
        <w:rPr>
          <w:sz w:val="24"/>
          <w:szCs w:val="24"/>
        </w:rPr>
        <w:t>N</w:t>
      </w:r>
      <w:r w:rsidRPr="0019381D">
        <w:rPr>
          <w:sz w:val="24"/>
          <w:szCs w:val="24"/>
        </w:rPr>
        <w:t>a chewch</w:t>
      </w:r>
      <w:r w:rsidRPr="0019381D">
        <w:rPr>
          <w:sz w:val="24"/>
          <w:szCs w:val="24"/>
        </w:rPr>
        <w:t xml:space="preserve">. </w:t>
      </w:r>
      <w:r w:rsidRPr="0019381D">
        <w:rPr>
          <w:sz w:val="24"/>
          <w:szCs w:val="24"/>
        </w:rPr>
        <w:t>Fel y nodwyd uchod, mae defnyddio Safon Grant Gweithredol y llywodraeth yn golygu mai dim ond mân newidiadau y gallwn eu hystyried. Darllenwch y templed yn ofalus ac ystyriwch a yw eich sefydliad yn gallu derbyn y gofynion a nodir cyn ichi wneud cais.</w:t>
      </w:r>
    </w:p>
    <w:p w14:paraId="0CA539F5" w14:textId="77777777" w:rsidR="0019381D" w:rsidRPr="0019381D" w:rsidRDefault="0019381D" w:rsidP="0019381D">
      <w:pPr>
        <w:spacing w:after="0" w:line="240" w:lineRule="auto"/>
        <w:rPr>
          <w:sz w:val="24"/>
          <w:szCs w:val="24"/>
        </w:rPr>
      </w:pPr>
    </w:p>
    <w:p w14:paraId="3D4D9854" w14:textId="3F621AE9" w:rsidR="00100049" w:rsidRPr="0019381D" w:rsidRDefault="00CA0E1C" w:rsidP="008F5B8F">
      <w:pPr>
        <w:spacing w:after="0" w:line="240" w:lineRule="auto"/>
        <w:rPr>
          <w:b/>
          <w:bCs/>
          <w:sz w:val="24"/>
          <w:szCs w:val="24"/>
        </w:rPr>
      </w:pPr>
      <w:r w:rsidRPr="0019381D">
        <w:rPr>
          <w:b/>
          <w:bCs/>
          <w:sz w:val="24"/>
          <w:szCs w:val="24"/>
        </w:rPr>
        <w:t>C</w:t>
      </w:r>
      <w:r w:rsidR="00E845C1" w:rsidRPr="0019381D">
        <w:rPr>
          <w:b/>
          <w:bCs/>
          <w:sz w:val="24"/>
          <w:szCs w:val="24"/>
        </w:rPr>
        <w:t xml:space="preserve"> – Oes angen imi gwblhau'r cytundeb grant fel rhan o'r cais?</w:t>
      </w:r>
    </w:p>
    <w:p w14:paraId="64D9AD00" w14:textId="77777777" w:rsidR="00100049" w:rsidRPr="0019381D" w:rsidRDefault="00100049" w:rsidP="008F5B8F">
      <w:pPr>
        <w:spacing w:after="0" w:line="240" w:lineRule="auto"/>
        <w:rPr>
          <w:sz w:val="24"/>
          <w:szCs w:val="24"/>
        </w:rPr>
      </w:pPr>
    </w:p>
    <w:p w14:paraId="0DCEB4B7" w14:textId="77777777" w:rsidR="00100049" w:rsidRPr="0019381D" w:rsidRDefault="006C5A1D" w:rsidP="006C5A1D">
      <w:pPr>
        <w:spacing w:after="0" w:line="240" w:lineRule="auto"/>
        <w:rPr>
          <w:sz w:val="24"/>
          <w:szCs w:val="24"/>
        </w:rPr>
      </w:pPr>
      <w:r w:rsidRPr="0019381D">
        <w:rPr>
          <w:b/>
          <w:sz w:val="24"/>
          <w:szCs w:val="24"/>
        </w:rPr>
        <w:t>A</w:t>
      </w:r>
      <w:r w:rsidR="00E845C1" w:rsidRPr="0019381D">
        <w:rPr>
          <w:b/>
          <w:sz w:val="24"/>
          <w:szCs w:val="24"/>
        </w:rPr>
        <w:t xml:space="preserve"> –</w:t>
      </w:r>
      <w:r w:rsidRPr="0019381D">
        <w:rPr>
          <w:sz w:val="24"/>
          <w:szCs w:val="24"/>
        </w:rPr>
        <w:t xml:space="preserve"> </w:t>
      </w:r>
      <w:r w:rsidR="00100049" w:rsidRPr="0019381D">
        <w:rPr>
          <w:sz w:val="24"/>
          <w:szCs w:val="24"/>
        </w:rPr>
        <w:t>N</w:t>
      </w:r>
      <w:r w:rsidR="00E845C1" w:rsidRPr="0019381D">
        <w:rPr>
          <w:sz w:val="24"/>
          <w:szCs w:val="24"/>
        </w:rPr>
        <w:t xml:space="preserve">ac </w:t>
      </w:r>
      <w:r w:rsidRPr="0019381D">
        <w:rPr>
          <w:sz w:val="24"/>
          <w:szCs w:val="24"/>
        </w:rPr>
        <w:t>o</w:t>
      </w:r>
      <w:r w:rsidR="00E845C1" w:rsidRPr="0019381D">
        <w:rPr>
          <w:sz w:val="24"/>
          <w:szCs w:val="24"/>
        </w:rPr>
        <w:t>es.</w:t>
      </w:r>
      <w:r w:rsidR="00E845C1" w:rsidRPr="0019381D">
        <w:t xml:space="preserve"> Mae hwn yn cael ei dd</w:t>
      </w:r>
      <w:r w:rsidR="00E845C1" w:rsidRPr="0019381D">
        <w:rPr>
          <w:sz w:val="24"/>
          <w:szCs w:val="24"/>
        </w:rPr>
        <w:t>arparu er mwyn rhoi gwybodaeth; os bydd cais yn llwyddiannus, bydd yr ICO yn darparu copi wedi'i gwblhau i'ch sefydliad er mwyn i chi gytuno arno</w:t>
      </w:r>
      <w:r w:rsidR="0017117F" w:rsidRPr="0019381D">
        <w:rPr>
          <w:sz w:val="24"/>
          <w:szCs w:val="24"/>
        </w:rPr>
        <w:t xml:space="preserve">. </w:t>
      </w:r>
    </w:p>
    <w:p w14:paraId="4DF7908B" w14:textId="77777777" w:rsidR="00B42232" w:rsidRPr="0019381D" w:rsidRDefault="00B42232" w:rsidP="003501FE">
      <w:pPr>
        <w:rPr>
          <w:sz w:val="24"/>
          <w:szCs w:val="24"/>
        </w:rPr>
      </w:pPr>
    </w:p>
    <w:sectPr w:rsidR="00B42232" w:rsidRPr="0019381D" w:rsidSect="00C13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6C66" w14:textId="77777777" w:rsidR="00CB68EC" w:rsidRDefault="00CB68EC" w:rsidP="009F489C">
      <w:pPr>
        <w:spacing w:after="0" w:line="240" w:lineRule="auto"/>
      </w:pPr>
      <w:r>
        <w:separator/>
      </w:r>
    </w:p>
  </w:endnote>
  <w:endnote w:type="continuationSeparator" w:id="0">
    <w:p w14:paraId="24053841" w14:textId="77777777" w:rsidR="00CB68EC" w:rsidRDefault="00CB68EC" w:rsidP="009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BFB9" w14:textId="77777777" w:rsidR="00CB68EC" w:rsidRDefault="00CB68EC" w:rsidP="009F489C">
      <w:pPr>
        <w:spacing w:after="0" w:line="240" w:lineRule="auto"/>
      </w:pPr>
      <w:r>
        <w:separator/>
      </w:r>
    </w:p>
  </w:footnote>
  <w:footnote w:type="continuationSeparator" w:id="0">
    <w:p w14:paraId="4B8F12F6" w14:textId="77777777" w:rsidR="00CB68EC" w:rsidRDefault="00CB68EC" w:rsidP="009F4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B6627"/>
    <w:multiLevelType w:val="hybridMultilevel"/>
    <w:tmpl w:val="99D64712"/>
    <w:lvl w:ilvl="0" w:tplc="565A3C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92"/>
    <w:rsid w:val="00095057"/>
    <w:rsid w:val="000C60D2"/>
    <w:rsid w:val="00100049"/>
    <w:rsid w:val="00151C29"/>
    <w:rsid w:val="0015233E"/>
    <w:rsid w:val="0017117F"/>
    <w:rsid w:val="0019381D"/>
    <w:rsid w:val="001D19E6"/>
    <w:rsid w:val="002257D8"/>
    <w:rsid w:val="00286123"/>
    <w:rsid w:val="003501FE"/>
    <w:rsid w:val="00380D3D"/>
    <w:rsid w:val="0039358D"/>
    <w:rsid w:val="00421A39"/>
    <w:rsid w:val="004D5C33"/>
    <w:rsid w:val="0057133D"/>
    <w:rsid w:val="005C7609"/>
    <w:rsid w:val="005D544A"/>
    <w:rsid w:val="00603EEE"/>
    <w:rsid w:val="00676B32"/>
    <w:rsid w:val="006C5A1D"/>
    <w:rsid w:val="006E28FD"/>
    <w:rsid w:val="006F6B39"/>
    <w:rsid w:val="00736A39"/>
    <w:rsid w:val="007E5CD5"/>
    <w:rsid w:val="007E7FCA"/>
    <w:rsid w:val="00805FA7"/>
    <w:rsid w:val="008A555E"/>
    <w:rsid w:val="008F5B8F"/>
    <w:rsid w:val="00922B49"/>
    <w:rsid w:val="009651FB"/>
    <w:rsid w:val="00986146"/>
    <w:rsid w:val="009D1AA5"/>
    <w:rsid w:val="009F489C"/>
    <w:rsid w:val="00A53809"/>
    <w:rsid w:val="00AB0BA6"/>
    <w:rsid w:val="00AD3CC5"/>
    <w:rsid w:val="00AF773F"/>
    <w:rsid w:val="00B27DC5"/>
    <w:rsid w:val="00B42232"/>
    <w:rsid w:val="00BB51E0"/>
    <w:rsid w:val="00BC3A28"/>
    <w:rsid w:val="00C11D92"/>
    <w:rsid w:val="00C13370"/>
    <w:rsid w:val="00C65C8B"/>
    <w:rsid w:val="00C7666F"/>
    <w:rsid w:val="00CA0E1C"/>
    <w:rsid w:val="00CB68EC"/>
    <w:rsid w:val="00CD7D89"/>
    <w:rsid w:val="00D13B92"/>
    <w:rsid w:val="00D72FBD"/>
    <w:rsid w:val="00DC13C5"/>
    <w:rsid w:val="00DD7B7D"/>
    <w:rsid w:val="00DE0460"/>
    <w:rsid w:val="00E3593E"/>
    <w:rsid w:val="00E56DE4"/>
    <w:rsid w:val="00E845C1"/>
    <w:rsid w:val="00ED2E16"/>
    <w:rsid w:val="00F76609"/>
    <w:rsid w:val="00FB6A58"/>
    <w:rsid w:val="00FC236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2222"/>
  <w15:docId w15:val="{FC60F4A6-E94B-4BA5-822F-4F3BC5A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32"/>
    <w:rPr>
      <w:rFonts w:ascii="Verdana" w:hAnsi="Verdana"/>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3501FE"/>
    <w:pPr>
      <w:autoSpaceDE w:val="0"/>
      <w:autoSpaceDN w:val="0"/>
      <w:adjustRightInd w:val="0"/>
      <w:spacing w:after="0" w:line="240" w:lineRule="auto"/>
    </w:pPr>
    <w:rPr>
      <w:rFonts w:ascii="Verdana" w:hAnsi="Verdana" w:cs="Verdana"/>
      <w:color w:val="000000"/>
      <w:sz w:val="24"/>
      <w:szCs w:val="24"/>
    </w:rPr>
  </w:style>
  <w:style w:type="paragraph" w:styleId="ParagraffRhestr">
    <w:name w:val="List Paragraph"/>
    <w:basedOn w:val="Normal"/>
    <w:uiPriority w:val="34"/>
    <w:qFormat/>
    <w:rsid w:val="00B42232"/>
    <w:pPr>
      <w:ind w:left="720"/>
      <w:contextualSpacing/>
    </w:pPr>
  </w:style>
  <w:style w:type="character" w:styleId="Hyperddolen">
    <w:name w:val="Hyperlink"/>
    <w:basedOn w:val="FfontParagraffDdiofyn"/>
    <w:uiPriority w:val="99"/>
    <w:unhideWhenUsed/>
    <w:rsid w:val="008F5B8F"/>
    <w:rPr>
      <w:color w:val="0563C1" w:themeColor="hyperlink"/>
      <w:u w:val="single"/>
    </w:rPr>
  </w:style>
  <w:style w:type="paragraph" w:styleId="Pennyn">
    <w:name w:val="header"/>
    <w:basedOn w:val="Normal"/>
    <w:link w:val="PennynNod"/>
    <w:uiPriority w:val="99"/>
    <w:unhideWhenUsed/>
    <w:rsid w:val="009F489C"/>
    <w:pPr>
      <w:tabs>
        <w:tab w:val="center" w:pos="4513"/>
        <w:tab w:val="right" w:pos="9026"/>
      </w:tabs>
      <w:spacing w:after="0" w:line="240" w:lineRule="auto"/>
    </w:pPr>
  </w:style>
  <w:style w:type="character" w:customStyle="1" w:styleId="PennynNod">
    <w:name w:val="Pennyn Nod"/>
    <w:basedOn w:val="FfontParagraffDdiofyn"/>
    <w:link w:val="Pennyn"/>
    <w:uiPriority w:val="99"/>
    <w:rsid w:val="009F489C"/>
    <w:rPr>
      <w:rFonts w:ascii="Verdana" w:hAnsi="Verdana"/>
    </w:rPr>
  </w:style>
  <w:style w:type="paragraph" w:styleId="Troedyn">
    <w:name w:val="footer"/>
    <w:basedOn w:val="Normal"/>
    <w:link w:val="TroedynNod"/>
    <w:uiPriority w:val="99"/>
    <w:unhideWhenUsed/>
    <w:rsid w:val="009F489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9F489C"/>
    <w:rPr>
      <w:rFonts w:ascii="Verdana" w:hAnsi="Verdana"/>
    </w:rPr>
  </w:style>
  <w:style w:type="paragraph" w:styleId="TestunmewnSwigen">
    <w:name w:val="Balloon Text"/>
    <w:basedOn w:val="Normal"/>
    <w:link w:val="TestunmewnSwigenNod"/>
    <w:uiPriority w:val="99"/>
    <w:semiHidden/>
    <w:unhideWhenUsed/>
    <w:rsid w:val="00C65C8B"/>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C65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rant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6265</Characters>
  <Application>Microsoft Office Word</Application>
  <DocSecurity>0</DocSecurity>
  <Lines>52</Lines>
  <Paragraphs>14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ICO</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McCombe</dc:creator>
  <cp:keywords/>
  <dc:description/>
  <cp:lastModifiedBy>David Bullock</cp:lastModifiedBy>
  <cp:revision>2</cp:revision>
  <cp:lastPrinted>2020-01-13T14:14:00Z</cp:lastPrinted>
  <dcterms:created xsi:type="dcterms:W3CDTF">2021-01-25T09:03:00Z</dcterms:created>
  <dcterms:modified xsi:type="dcterms:W3CDTF">2021-01-25T09:03:00Z</dcterms:modified>
</cp:coreProperties>
</file>